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C03F" w14:textId="4CCA6A4A" w:rsidR="003D22A6" w:rsidRDefault="009D07DA" w:rsidP="007E63EA">
      <w:pPr>
        <w:pStyle w:val="paragraph"/>
        <w:spacing w:before="0" w:beforeAutospacing="0" w:after="0" w:afterAutospacing="0"/>
        <w:ind w:right="4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  <w:highlight w:val="yellow"/>
          <w:lang w:val="es-US"/>
        </w:rPr>
      </w:pPr>
      <w:r w:rsidRPr="006D34BD">
        <w:rPr>
          <w:rFonts w:ascii="Arial" w:eastAsiaTheme="majorEastAsia" w:hAnsi="Arial" w:cs="Arial"/>
          <w:noProof/>
          <w:color w:val="000000"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C73A0" wp14:editId="131DF3B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43600" cy="990600"/>
                <wp:effectExtent l="0" t="0" r="0" b="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90600"/>
                        </a:xfrm>
                        <a:prstGeom prst="rect">
                          <a:avLst/>
                        </a:prstGeom>
                        <a:solidFill>
                          <a:srgbClr val="ED174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022A7" w14:textId="77777777" w:rsidR="009D07DA" w:rsidRPr="00921899" w:rsidRDefault="009D07DA" w:rsidP="009D07DA">
                            <w:pPr>
                              <w:pStyle w:val="paragraph"/>
                              <w:spacing w:after="0"/>
                              <w:ind w:left="426" w:right="365"/>
                              <w:jc w:val="center"/>
                              <w:textAlignment w:val="baseline"/>
                              <w:rPr>
                                <w:rStyle w:val="normaltextrun"/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921899">
                              <w:rPr>
                                <w:rStyle w:val="normaltextrun"/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  <w:t xml:space="preserve">¡Envíe una carta para solicitar que una edificación se </w:t>
                            </w:r>
                            <w:proofErr w:type="spellStart"/>
                            <w:r w:rsidRPr="00921899">
                              <w:rPr>
                                <w:rStyle w:val="normaltextrun"/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  <w:t>illumine</w:t>
                            </w:r>
                            <w:proofErr w:type="spellEnd"/>
                            <w:r w:rsidRPr="00921899">
                              <w:rPr>
                                <w:rStyle w:val="normaltextrun"/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  <w:t xml:space="preserve"> de rojo!</w:t>
                            </w:r>
                          </w:p>
                          <w:p w14:paraId="5268B2ED" w14:textId="4C0A52BB" w:rsidR="009D07DA" w:rsidRPr="00921899" w:rsidRDefault="009D07DA" w:rsidP="004F7B44">
                            <w:pPr>
                              <w:pStyle w:val="paragraph"/>
                              <w:ind w:left="426" w:right="365"/>
                              <w:jc w:val="center"/>
                              <w:textAlignment w:val="baseline"/>
                              <w:rPr>
                                <w:rStyle w:val="normaltextrun"/>
                                <w:rFonts w:ascii="Arial" w:eastAsiaTheme="majorEastAsia" w:hAnsi="Arial" w:cs="Arial"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921899">
                              <w:rPr>
                                <w:rStyle w:val="normaltextrun"/>
                                <w:rFonts w:ascii="Arial" w:eastAsiaTheme="majorEastAsia" w:hAnsi="Arial" w:cs="Arial"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  <w:t xml:space="preserve">El siguiente es un ejemplo de una solicitud enviada a una edificación o monumento para “Iluminarse de rojo” y </w:t>
                            </w:r>
                            <w:proofErr w:type="spellStart"/>
                            <w:r w:rsidRPr="00921899">
                              <w:rPr>
                                <w:rStyle w:val="normaltextrun"/>
                                <w:rFonts w:ascii="Arial" w:eastAsiaTheme="majorEastAsia" w:hAnsi="Arial" w:cs="Arial"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  <w:t>cear</w:t>
                            </w:r>
                            <w:proofErr w:type="spellEnd"/>
                            <w:r w:rsidRPr="00921899">
                              <w:rPr>
                                <w:rStyle w:val="normaltextrun"/>
                                <w:rFonts w:ascii="Arial" w:eastAsiaTheme="majorEastAsia" w:hAnsi="Arial" w:cs="Arial"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  <w:t xml:space="preserve"> conciencia sobre el Día mundial de la hemofilia. Puede modificar este ejemplo como lo considere necesario para enviarlo a administradores de edificaciones de su comunidad y país.</w:t>
                            </w:r>
                            <w:r w:rsidR="004F7B44">
                              <w:rPr>
                                <w:rStyle w:val="normaltextrun"/>
                                <w:rFonts w:ascii="Arial" w:eastAsiaTheme="majorEastAsia" w:hAnsi="Arial" w:cs="Arial"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921899">
                              <w:rPr>
                                <w:rStyle w:val="normaltextrun"/>
                                <w:rFonts w:ascii="Arial" w:eastAsiaTheme="majorEastAsia" w:hAnsi="Arial" w:cs="Arial"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  <w:t>Si coordinara la iluminación de rojo de cualquier edificación o monumento en su ciudad o país agradeceremos nos avise escribiendo a marcomm@wfh.org para que podamos difundir la noticia.</w:t>
                            </w:r>
                          </w:p>
                          <w:p w14:paraId="15A519C6" w14:textId="77777777" w:rsidR="009D07DA" w:rsidRPr="000F6C4C" w:rsidRDefault="009D07DA" w:rsidP="009D07D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C73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6.8pt;margin-top:0;width:468pt;height:7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0tLgIAAFUEAAAOAAAAZHJzL2Uyb0RvYy54bWysVN+P2jAMfp+0/yHK+2jhgDsQ5cRgTJPQ&#10;3UncdM8hTWilNM6SQMv++jlp+bHbnqa9pHbsfLY/2509NpUiR2FdCTqj/V5KidAc8lLvM/r9df3p&#10;gRLnmc6ZAi0yehKOPs4/fpjVZioGUIDKhSUIot20NhktvDfTJHG8EBVzPTBCo1GCrZhH1e6T3LIa&#10;0SuVDNJ0nNRgc2OBC+fwdtUa6TziSym4f5bSCU9URjE3H08bz104k/mMTfeWmaLkXRrsH7KoWKkx&#10;6AVqxTwjB1v+AVWV3IID6XscqgSkLLmINWA1/fRdNduCGRFrQXKcudDk/h8sfzpuzYslvvkMDTYw&#10;EFIbN3V4GepppK3CFzMlaEcKTxfaROMJx8vRZHg3TtHE0TaZpEFGmOT62ljnvwqoSBAyarEtkS12&#10;3Djfup5dQjAHqszXpVJRsfvdUllyZNjCL6v+/XDZof/mpjSpMzq+G6URWUN430IrjclciwqSb3ZN&#10;V+kO8hMSYKGdDWf4usQsN8z5F2ZxGLAwHHD/jIdUgEGgkygpwP78233wxx6hlZIahyuj7seBWUGJ&#10;+qaxe5P+cBimMSrD0f0AFXtr2d1a9KFaAhbfx1UyPIrB36uzKC1Ub7gHixAVTUxzjJ1RfxaXvh15&#10;3CMuFovohPNnmN/oreEBOlAdevDavDFrukZ5bPETnMeQTd/1q/UNLzUsDh5kGZsZCG5Z7XjH2Y3j&#10;0O1ZWI5bPXpd/wbzXwAAAP//AwBQSwMEFAAGAAgAAAAhAOTJ8+fbAAAABQEAAA8AAABkcnMvZG93&#10;bnJldi54bWxMj0FPwzAMhe9I/IfISNxYCoUNStNpQuKCBIMNiavXmLascUqTdYVfj+HCLpaf3tPz&#10;53w+ulYN1IfGs4HzSQKKuPS24crA6/r+7BpUiMgWW89k4IsCzIvjoxwz6/f8QsMqVkpKOGRooI6x&#10;y7QOZU0Ow8R3xOK9+95hFNlX2va4l3LX6oskmWqHDcuFGju6q6ncrnbOwOXH52xYvmmdPKTbdObC&#10;4vvp8dmY05NxcQsq0hj/w/CLL+hQCNPG79gG1RqQR+LfFO8mnYrcSOhKFl3k+pC++AEAAP//AwBQ&#10;SwECLQAUAAYACAAAACEAtoM4kv4AAADhAQAAEwAAAAAAAAAAAAAAAAAAAAAAW0NvbnRlbnRfVHlw&#10;ZXNdLnhtbFBLAQItABQABgAIAAAAIQA4/SH/1gAAAJQBAAALAAAAAAAAAAAAAAAAAC8BAABfcmVs&#10;cy8ucmVsc1BLAQItABQABgAIAAAAIQCOxO0tLgIAAFUEAAAOAAAAAAAAAAAAAAAAAC4CAABkcnMv&#10;ZTJvRG9jLnhtbFBLAQItABQABgAIAAAAIQDkyfPn2wAAAAUBAAAPAAAAAAAAAAAAAAAAAIgEAABk&#10;cnMvZG93bnJldi54bWxQSwUGAAAAAAQABADzAAAAkAUAAAAA&#10;" fillcolor="#ed174c" stroked="f" strokeweight=".5pt">
                <v:textbox>
                  <w:txbxContent>
                    <w:p w14:paraId="5E4022A7" w14:textId="77777777" w:rsidR="009D07DA" w:rsidRPr="00921899" w:rsidRDefault="009D07DA" w:rsidP="009D07DA">
                      <w:pPr>
                        <w:pStyle w:val="paragraph"/>
                        <w:spacing w:after="0"/>
                        <w:ind w:left="426" w:right="365"/>
                        <w:jc w:val="center"/>
                        <w:textAlignment w:val="baseline"/>
                        <w:rPr>
                          <w:rStyle w:val="normaltextrun"/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MX"/>
                        </w:rPr>
                      </w:pPr>
                      <w:r w:rsidRPr="00921899">
                        <w:rPr>
                          <w:rStyle w:val="normaltextrun"/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MX"/>
                        </w:rPr>
                        <w:t xml:space="preserve">¡Envíe una carta para solicitar que una edificación se </w:t>
                      </w:r>
                      <w:proofErr w:type="spellStart"/>
                      <w:r w:rsidRPr="00921899">
                        <w:rPr>
                          <w:rStyle w:val="normaltextrun"/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MX"/>
                        </w:rPr>
                        <w:t>illumine</w:t>
                      </w:r>
                      <w:proofErr w:type="spellEnd"/>
                      <w:r w:rsidRPr="00921899">
                        <w:rPr>
                          <w:rStyle w:val="normaltextrun"/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MX"/>
                        </w:rPr>
                        <w:t xml:space="preserve"> de rojo!</w:t>
                      </w:r>
                    </w:p>
                    <w:p w14:paraId="5268B2ED" w14:textId="4C0A52BB" w:rsidR="009D07DA" w:rsidRPr="00921899" w:rsidRDefault="009D07DA" w:rsidP="004F7B44">
                      <w:pPr>
                        <w:pStyle w:val="paragraph"/>
                        <w:ind w:left="426" w:right="365"/>
                        <w:jc w:val="center"/>
                        <w:textAlignment w:val="baseline"/>
                        <w:rPr>
                          <w:rStyle w:val="normaltextrun"/>
                          <w:rFonts w:ascii="Arial" w:eastAsiaTheme="majorEastAsia" w:hAnsi="Arial" w:cs="Arial"/>
                          <w:color w:val="FFFFFF" w:themeColor="background1"/>
                          <w:sz w:val="16"/>
                          <w:szCs w:val="16"/>
                          <w:lang w:val="es-MX"/>
                        </w:rPr>
                      </w:pPr>
                      <w:r w:rsidRPr="00921899">
                        <w:rPr>
                          <w:rStyle w:val="normaltextrun"/>
                          <w:rFonts w:ascii="Arial" w:eastAsiaTheme="majorEastAsia" w:hAnsi="Arial" w:cs="Arial"/>
                          <w:color w:val="FFFFFF" w:themeColor="background1"/>
                          <w:sz w:val="16"/>
                          <w:szCs w:val="16"/>
                          <w:lang w:val="es-MX"/>
                        </w:rPr>
                        <w:t xml:space="preserve">El siguiente es un ejemplo de una solicitud enviada a una edificación o monumento para “Iluminarse de rojo” y </w:t>
                      </w:r>
                      <w:proofErr w:type="spellStart"/>
                      <w:r w:rsidRPr="00921899">
                        <w:rPr>
                          <w:rStyle w:val="normaltextrun"/>
                          <w:rFonts w:ascii="Arial" w:eastAsiaTheme="majorEastAsia" w:hAnsi="Arial" w:cs="Arial"/>
                          <w:color w:val="FFFFFF" w:themeColor="background1"/>
                          <w:sz w:val="16"/>
                          <w:szCs w:val="16"/>
                          <w:lang w:val="es-MX"/>
                        </w:rPr>
                        <w:t>cear</w:t>
                      </w:r>
                      <w:proofErr w:type="spellEnd"/>
                      <w:r w:rsidRPr="00921899">
                        <w:rPr>
                          <w:rStyle w:val="normaltextrun"/>
                          <w:rFonts w:ascii="Arial" w:eastAsiaTheme="majorEastAsia" w:hAnsi="Arial" w:cs="Arial"/>
                          <w:color w:val="FFFFFF" w:themeColor="background1"/>
                          <w:sz w:val="16"/>
                          <w:szCs w:val="16"/>
                          <w:lang w:val="es-MX"/>
                        </w:rPr>
                        <w:t xml:space="preserve"> conciencia sobre el Día mundial de la hemofilia. Puede modificar este ejemplo como lo considere necesario para enviarlo a administradores de edificaciones de su comunidad y país.</w:t>
                      </w:r>
                      <w:r w:rsidR="004F7B44">
                        <w:rPr>
                          <w:rStyle w:val="normaltextrun"/>
                          <w:rFonts w:ascii="Arial" w:eastAsiaTheme="majorEastAsia" w:hAnsi="Arial" w:cs="Arial"/>
                          <w:color w:val="FFFFFF" w:themeColor="background1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Pr="00921899">
                        <w:rPr>
                          <w:rStyle w:val="normaltextrun"/>
                          <w:rFonts w:ascii="Arial" w:eastAsiaTheme="majorEastAsia" w:hAnsi="Arial" w:cs="Arial"/>
                          <w:color w:val="FFFFFF" w:themeColor="background1"/>
                          <w:sz w:val="16"/>
                          <w:szCs w:val="16"/>
                          <w:lang w:val="es-MX"/>
                        </w:rPr>
                        <w:t>Si coordinara la iluminación de rojo de cualquier edificación o monumento en su ciudad o país agradeceremos nos avise escribiendo a marcomm@wfh.org para que podamos difundir la noticia.</w:t>
                      </w:r>
                    </w:p>
                    <w:p w14:paraId="15A519C6" w14:textId="77777777" w:rsidR="009D07DA" w:rsidRPr="000F6C4C" w:rsidRDefault="009D07DA" w:rsidP="009D07DA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B55D91F" w14:textId="2531E43D" w:rsidR="00C579E5" w:rsidRPr="006C415D" w:rsidRDefault="00C579E5" w:rsidP="007E63EA">
      <w:pPr>
        <w:pStyle w:val="paragraph"/>
        <w:spacing w:before="0" w:beforeAutospacing="0" w:after="0" w:afterAutospacing="0"/>
        <w:ind w:right="4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  <w:highlight w:val="yellow"/>
          <w:lang w:val="es-US"/>
        </w:rPr>
      </w:pPr>
      <w:r>
        <w:rPr>
          <w:rStyle w:val="normaltextrun"/>
          <w:rFonts w:ascii="Arial" w:eastAsiaTheme="majorEastAsia" w:hAnsi="Arial" w:cs="Arial"/>
          <w:noProof/>
          <w:color w:val="000000"/>
          <w:sz w:val="20"/>
          <w:szCs w:val="20"/>
          <w:highlight w:val="yellow"/>
          <w:lang w:val="es-US"/>
        </w:rPr>
        <w:drawing>
          <wp:inline distT="0" distB="0" distL="0" distR="0" wp14:anchorId="07C693AA" wp14:editId="6EE670B6">
            <wp:extent cx="594360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EDE20" w14:textId="77777777" w:rsidR="00C579E5" w:rsidRDefault="00C579E5" w:rsidP="007E63EA">
      <w:pPr>
        <w:pStyle w:val="paragraph"/>
        <w:spacing w:before="0" w:beforeAutospacing="0" w:after="0" w:afterAutospacing="0"/>
        <w:ind w:right="4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US"/>
        </w:rPr>
      </w:pPr>
    </w:p>
    <w:p w14:paraId="4944C991" w14:textId="334A9765" w:rsidR="00EF3883" w:rsidRPr="00BA5757" w:rsidRDefault="004554FC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es-US"/>
        </w:rPr>
      </w:pPr>
      <w:r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Buenas tardes</w:t>
      </w:r>
      <w:r w:rsidR="00EF3883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,</w:t>
      </w:r>
      <w:r w:rsidR="00EF3883" w:rsidRPr="00BA5757">
        <w:rPr>
          <w:rStyle w:val="eop"/>
          <w:rFonts w:ascii="Arial" w:eastAsiaTheme="majorEastAsia" w:hAnsi="Arial" w:cs="Arial"/>
          <w:color w:val="000000"/>
          <w:sz w:val="18"/>
          <w:szCs w:val="18"/>
          <w:lang w:val="es-US"/>
        </w:rPr>
        <w:t> </w:t>
      </w:r>
    </w:p>
    <w:p w14:paraId="6EF58DD3" w14:textId="77777777" w:rsidR="00EF3883" w:rsidRPr="00BA5757" w:rsidRDefault="00EF3883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es-US"/>
        </w:rPr>
      </w:pPr>
      <w:r w:rsidRPr="00BA5757">
        <w:rPr>
          <w:rStyle w:val="eop"/>
          <w:rFonts w:ascii="Arial" w:eastAsiaTheme="majorEastAsia" w:hAnsi="Arial" w:cs="Arial"/>
          <w:color w:val="000000"/>
          <w:sz w:val="18"/>
          <w:szCs w:val="18"/>
          <w:lang w:val="es-US"/>
        </w:rPr>
        <w:t> </w:t>
      </w:r>
    </w:p>
    <w:p w14:paraId="5D4EC2CC" w14:textId="49B74593" w:rsidR="00EF3883" w:rsidRPr="00BA5757" w:rsidRDefault="00996CC9" w:rsidP="007E63EA">
      <w:pPr>
        <w:pStyle w:val="paragraph"/>
        <w:spacing w:before="0" w:beforeAutospacing="0" w:after="0" w:afterAutospacing="0"/>
        <w:ind w:right="4"/>
        <w:textAlignment w:val="baseline"/>
        <w:rPr>
          <w:rStyle w:val="eop"/>
          <w:rFonts w:ascii="Arial" w:eastAsiaTheme="majorEastAsia" w:hAnsi="Arial" w:cs="Arial"/>
          <w:color w:val="000000"/>
          <w:sz w:val="18"/>
          <w:szCs w:val="18"/>
          <w:lang w:val="es-US"/>
        </w:rPr>
      </w:pPr>
      <w:r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L</w:t>
      </w:r>
      <w:r w:rsidR="00153E00" w:rsidRPr="00BA5757">
        <w:rPr>
          <w:rStyle w:val="normaltextrun"/>
          <w:rFonts w:ascii="Arial" w:eastAsiaTheme="majorEastAsia" w:hAnsi="Arial" w:cs="Arial"/>
          <w:sz w:val="18"/>
          <w:szCs w:val="18"/>
          <w:lang w:val="es-US"/>
        </w:rPr>
        <w:t>a</w:t>
      </w:r>
      <w:r w:rsidR="004554FC" w:rsidRPr="00BA5757">
        <w:rPr>
          <w:rStyle w:val="normaltextrun"/>
          <w:rFonts w:ascii="Arial" w:eastAsiaTheme="majorEastAsia" w:hAnsi="Arial" w:cs="Arial"/>
          <w:sz w:val="18"/>
          <w:szCs w:val="18"/>
          <w:lang w:val="es-US"/>
        </w:rPr>
        <w:t xml:space="preserve"> Federación Mundial de Hemofilia (FMH) </w:t>
      </w:r>
      <w:r w:rsidR="006C415D" w:rsidRPr="00BA5757">
        <w:rPr>
          <w:rStyle w:val="normaltextrun"/>
          <w:rFonts w:ascii="Arial" w:eastAsiaTheme="majorEastAsia" w:hAnsi="Arial" w:cs="Arial"/>
          <w:sz w:val="18"/>
          <w:szCs w:val="18"/>
          <w:lang w:val="es-US"/>
        </w:rPr>
        <w:t>está</w:t>
      </w:r>
      <w:r w:rsidR="004554FC" w:rsidRPr="00BA5757">
        <w:rPr>
          <w:rStyle w:val="normaltextrun"/>
          <w:rFonts w:ascii="Arial" w:eastAsiaTheme="majorEastAsia" w:hAnsi="Arial" w:cs="Arial"/>
          <w:sz w:val="18"/>
          <w:szCs w:val="18"/>
          <w:lang w:val="es-US"/>
        </w:rPr>
        <w:t xml:space="preserve"> solicitando a monumentos y edificaciones de todo el mundo </w:t>
      </w:r>
      <w:r w:rsidR="004554FC" w:rsidRPr="00BA5757">
        <w:rPr>
          <w:rStyle w:val="normaltextrun"/>
          <w:rFonts w:ascii="Arial" w:eastAsiaTheme="majorEastAsia" w:hAnsi="Arial" w:cs="Arial"/>
          <w:b/>
          <w:bCs/>
          <w:color w:val="E30000"/>
          <w:sz w:val="18"/>
          <w:szCs w:val="18"/>
          <w:lang w:val="es-US"/>
        </w:rPr>
        <w:t>¡Iluminarse de rojo</w:t>
      </w:r>
      <w:r w:rsidR="00EF3883" w:rsidRPr="00BA5757">
        <w:rPr>
          <w:rStyle w:val="normaltextrun"/>
          <w:rFonts w:ascii="Arial" w:eastAsiaTheme="majorEastAsia" w:hAnsi="Arial" w:cs="Arial"/>
          <w:b/>
          <w:bCs/>
          <w:color w:val="E30000"/>
          <w:sz w:val="18"/>
          <w:szCs w:val="18"/>
          <w:lang w:val="es-US"/>
        </w:rPr>
        <w:t>!</w:t>
      </w:r>
      <w:r w:rsidR="00EF3883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 </w:t>
      </w:r>
      <w:r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el 17 de abril de 2023 p</w:t>
      </w:r>
      <w:r w:rsidR="004554FC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ara conmemorar el Día mundial de la hemofilia. Iluminar un monumento o edificación de rojo ayudará a llamar la atención hacia las personas afectadas por </w:t>
      </w:r>
      <w:r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los </w:t>
      </w:r>
      <w:r w:rsidR="004554FC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trastornos de la coagulación hereditarios.</w:t>
      </w:r>
    </w:p>
    <w:p w14:paraId="6A10F86E" w14:textId="281770F3" w:rsidR="00906564" w:rsidRPr="00BA5757" w:rsidRDefault="00906564" w:rsidP="007E63EA">
      <w:pPr>
        <w:pStyle w:val="paragraph"/>
        <w:spacing w:before="0" w:beforeAutospacing="0" w:after="0" w:afterAutospacing="0"/>
        <w:ind w:right="4"/>
        <w:textAlignment w:val="baseline"/>
        <w:rPr>
          <w:rStyle w:val="eop"/>
          <w:rFonts w:ascii="Arial" w:eastAsiaTheme="majorEastAsia" w:hAnsi="Arial" w:cs="Arial"/>
          <w:sz w:val="18"/>
          <w:szCs w:val="18"/>
          <w:lang w:val="es-US"/>
        </w:rPr>
      </w:pPr>
    </w:p>
    <w:p w14:paraId="2654DDB7" w14:textId="7DDFF086" w:rsidR="00906564" w:rsidRPr="00BA5757" w:rsidRDefault="004554FC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es-US"/>
        </w:rPr>
      </w:pPr>
      <w:r w:rsidRPr="00BA5757">
        <w:rPr>
          <w:rFonts w:ascii="Arial" w:hAnsi="Arial" w:cs="Arial"/>
          <w:sz w:val="18"/>
          <w:szCs w:val="18"/>
          <w:shd w:val="clear" w:color="auto" w:fill="FFFFFF"/>
          <w:lang w:val="es-US"/>
        </w:rPr>
        <w:t xml:space="preserve">El tema del Día </w:t>
      </w:r>
      <w:r w:rsidR="006C415D" w:rsidRPr="00BA5757">
        <w:rPr>
          <w:rFonts w:ascii="Arial" w:hAnsi="Arial" w:cs="Arial"/>
          <w:sz w:val="18"/>
          <w:szCs w:val="18"/>
          <w:shd w:val="clear" w:color="auto" w:fill="FFFFFF"/>
          <w:lang w:val="es-US"/>
        </w:rPr>
        <w:t>mundial</w:t>
      </w:r>
      <w:r w:rsidRPr="00BA5757">
        <w:rPr>
          <w:rFonts w:ascii="Arial" w:hAnsi="Arial" w:cs="Arial"/>
          <w:sz w:val="18"/>
          <w:szCs w:val="18"/>
          <w:shd w:val="clear" w:color="auto" w:fill="FFFFFF"/>
          <w:lang w:val="es-US"/>
        </w:rPr>
        <w:t xml:space="preserve"> de la hemofilia de este año es </w:t>
      </w:r>
      <w:r w:rsidR="002C1904" w:rsidRPr="00BA5757">
        <w:rPr>
          <w:rFonts w:ascii="Arial" w:hAnsi="Arial" w:cs="Arial"/>
          <w:i/>
          <w:iCs/>
          <w:sz w:val="18"/>
          <w:szCs w:val="18"/>
          <w:shd w:val="clear" w:color="auto" w:fill="FFFFFF"/>
          <w:lang w:val="es-US"/>
        </w:rPr>
        <w:t>Acces</w:t>
      </w:r>
      <w:r w:rsidRPr="00BA5757">
        <w:rPr>
          <w:rFonts w:ascii="Arial" w:hAnsi="Arial" w:cs="Arial"/>
          <w:i/>
          <w:iCs/>
          <w:sz w:val="18"/>
          <w:szCs w:val="18"/>
          <w:shd w:val="clear" w:color="auto" w:fill="FFFFFF"/>
          <w:lang w:val="es-US"/>
        </w:rPr>
        <w:t>o para todos</w:t>
      </w:r>
      <w:r w:rsidR="002C1904" w:rsidRPr="00BA5757">
        <w:rPr>
          <w:rFonts w:ascii="Arial" w:hAnsi="Arial" w:cs="Arial"/>
          <w:i/>
          <w:iCs/>
          <w:sz w:val="18"/>
          <w:szCs w:val="18"/>
          <w:shd w:val="clear" w:color="auto" w:fill="FFFFFF"/>
          <w:lang w:val="es-US"/>
        </w:rPr>
        <w:t xml:space="preserve">: </w:t>
      </w:r>
      <w:r w:rsidRPr="00BA5757">
        <w:rPr>
          <w:rFonts w:ascii="Arial" w:hAnsi="Arial" w:cs="Arial"/>
          <w:i/>
          <w:iCs/>
          <w:sz w:val="18"/>
          <w:szCs w:val="18"/>
          <w:shd w:val="clear" w:color="auto" w:fill="FFFFFF"/>
          <w:lang w:val="es-US"/>
        </w:rPr>
        <w:t xml:space="preserve">La prevención de hemorragias como norma de </w:t>
      </w:r>
      <w:r w:rsidR="006C415D" w:rsidRPr="00BA5757">
        <w:rPr>
          <w:rFonts w:ascii="Arial" w:hAnsi="Arial" w:cs="Arial"/>
          <w:i/>
          <w:iCs/>
          <w:sz w:val="18"/>
          <w:szCs w:val="18"/>
          <w:shd w:val="clear" w:color="auto" w:fill="FFFFFF"/>
          <w:lang w:val="es-US"/>
        </w:rPr>
        <w:t>atención</w:t>
      </w:r>
      <w:r w:rsidRPr="00BA5757">
        <w:rPr>
          <w:rFonts w:ascii="Arial" w:hAnsi="Arial" w:cs="Arial"/>
          <w:i/>
          <w:iCs/>
          <w:sz w:val="18"/>
          <w:szCs w:val="18"/>
          <w:shd w:val="clear" w:color="auto" w:fill="FFFFFF"/>
          <w:lang w:val="es-US"/>
        </w:rPr>
        <w:t xml:space="preserve"> a nivel mundial</w:t>
      </w:r>
      <w:r w:rsidR="00906564" w:rsidRPr="00BA5757">
        <w:rPr>
          <w:rFonts w:ascii="Arial" w:hAnsi="Arial" w:cs="Arial"/>
          <w:i/>
          <w:iCs/>
          <w:sz w:val="18"/>
          <w:szCs w:val="18"/>
          <w:shd w:val="clear" w:color="auto" w:fill="FFFFFF"/>
          <w:lang w:val="es-US"/>
        </w:rPr>
        <w:t>.</w:t>
      </w:r>
      <w:r w:rsidR="00906564" w:rsidRPr="00BA5757">
        <w:rPr>
          <w:rFonts w:ascii="Arial" w:hAnsi="Arial" w:cs="Arial"/>
          <w:sz w:val="18"/>
          <w:szCs w:val="18"/>
          <w:shd w:val="clear" w:color="auto" w:fill="FFFFFF"/>
          <w:lang w:val="es-US"/>
        </w:rPr>
        <w:t xml:space="preserve"> </w:t>
      </w:r>
      <w:r w:rsidRPr="00BA5757">
        <w:rPr>
          <w:rFonts w:ascii="Arial" w:hAnsi="Arial" w:cs="Arial"/>
          <w:sz w:val="18"/>
          <w:szCs w:val="18"/>
          <w:shd w:val="clear" w:color="auto" w:fill="FFFFFF"/>
          <w:lang w:val="es-US"/>
        </w:rPr>
        <w:t>Al incrementar la conciencia y llamar la atención de los legisladores hacia la hemofilia y otros trastornos de la coagulación hereditarios podemos incrementar el acceso sustentable y equitativo a la atención y el tratamiento</w:t>
      </w:r>
      <w:r w:rsidR="00906564" w:rsidRPr="00BA5757">
        <w:rPr>
          <w:rFonts w:ascii="Arial" w:hAnsi="Arial" w:cs="Arial"/>
          <w:sz w:val="18"/>
          <w:szCs w:val="18"/>
          <w:shd w:val="clear" w:color="auto" w:fill="FFFFFF"/>
          <w:lang w:val="es-US"/>
        </w:rPr>
        <w:t>.</w:t>
      </w:r>
    </w:p>
    <w:p w14:paraId="319402B9" w14:textId="77777777" w:rsidR="00EF3883" w:rsidRPr="00BA5757" w:rsidRDefault="00EF3883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es-US"/>
        </w:rPr>
      </w:pPr>
      <w:r w:rsidRPr="00BA5757">
        <w:rPr>
          <w:rStyle w:val="eop"/>
          <w:rFonts w:ascii="Arial" w:eastAsiaTheme="majorEastAsia" w:hAnsi="Arial" w:cs="Arial"/>
          <w:color w:val="000000"/>
          <w:sz w:val="18"/>
          <w:szCs w:val="18"/>
          <w:lang w:val="es-US"/>
        </w:rPr>
        <w:t> </w:t>
      </w:r>
    </w:p>
    <w:p w14:paraId="16393B4A" w14:textId="7B7FCCA4" w:rsidR="00EF3883" w:rsidRPr="00BA5757" w:rsidRDefault="00996CC9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es-US"/>
        </w:rPr>
      </w:pPr>
      <w:r w:rsidRPr="00BA5757">
        <w:rPr>
          <w:rStyle w:val="normaltextrun"/>
          <w:rFonts w:ascii="Arial" w:eastAsiaTheme="majorEastAsia" w:hAnsi="Arial" w:cs="Arial"/>
          <w:b/>
          <w:bCs/>
          <w:color w:val="E30000"/>
          <w:sz w:val="18"/>
          <w:szCs w:val="18"/>
          <w:lang w:val="es-US"/>
        </w:rPr>
        <w:t>¡Iluminarse de rojo!</w:t>
      </w:r>
      <w:r w:rsidR="004554FC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 </w:t>
      </w:r>
      <w:r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e</w:t>
      </w:r>
      <w:r w:rsidR="004554FC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s una campaña promovida por la FMH, organización internacional sin fines de lucro y red mundial de organizaciones de pacientes en </w:t>
      </w:r>
      <w:r w:rsidR="00EF3883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147 </w:t>
      </w:r>
      <w:r w:rsidR="004554FC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países</w:t>
      </w:r>
      <w:r w:rsidR="00EF3883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. </w:t>
      </w:r>
      <w:r w:rsidR="004554FC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Durante casi 60 años, la FMH ha </w:t>
      </w:r>
      <w:r w:rsidR="006C415D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proporcionado</w:t>
      </w:r>
      <w:r w:rsidR="004554FC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 lideraz</w:t>
      </w:r>
      <w:r w:rsidR="006C415D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g</w:t>
      </w:r>
      <w:r w:rsidR="004554FC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o a escala mundial a fin de mejorar y preserv</w:t>
      </w:r>
      <w:r w:rsidR="006C415D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a</w:t>
      </w:r>
      <w:r w:rsidR="004554FC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r la atención para personas con trastornos de la coagulación</w:t>
      </w:r>
      <w:r w:rsidR="006C415D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, </w:t>
      </w:r>
      <w:r w:rsidR="004554FC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entre ellos hemofilia, enfermedad de </w:t>
      </w:r>
      <w:proofErr w:type="spellStart"/>
      <w:r w:rsidR="004554FC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V</w:t>
      </w:r>
      <w:r w:rsidR="00EF3883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on</w:t>
      </w:r>
      <w:proofErr w:type="spellEnd"/>
      <w:r w:rsidR="00EF3883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 Willebrand (</w:t>
      </w:r>
      <w:r w:rsidR="004554FC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E</w:t>
      </w:r>
      <w:r w:rsidR="00EF3883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VW), </w:t>
      </w:r>
      <w:r w:rsidR="004554FC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deficiencias poco comunes de factores de la </w:t>
      </w:r>
      <w:r w:rsidR="006C415D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coagulación</w:t>
      </w:r>
      <w:r w:rsidR="004554FC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, y </w:t>
      </w:r>
      <w:r w:rsidR="006C415D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trastornos plaquetarios hereditarios</w:t>
      </w:r>
      <w:r w:rsidR="00EF3883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.</w:t>
      </w:r>
    </w:p>
    <w:p w14:paraId="2CA455AF" w14:textId="77777777" w:rsidR="00EF3883" w:rsidRPr="00BA5757" w:rsidRDefault="00EF3883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es-US"/>
        </w:rPr>
      </w:pPr>
      <w:r w:rsidRPr="00BA5757">
        <w:rPr>
          <w:rStyle w:val="eop"/>
          <w:rFonts w:ascii="Arial" w:eastAsiaTheme="majorEastAsia" w:hAnsi="Arial" w:cs="Arial"/>
          <w:color w:val="000000"/>
          <w:sz w:val="18"/>
          <w:szCs w:val="18"/>
          <w:lang w:val="es-US"/>
        </w:rPr>
        <w:t> </w:t>
      </w:r>
    </w:p>
    <w:p w14:paraId="25A2C4C9" w14:textId="0D8E4053" w:rsidR="00906564" w:rsidRPr="00BA5757" w:rsidRDefault="006C415D" w:rsidP="007E63EA">
      <w:pPr>
        <w:pStyle w:val="paragraph"/>
        <w:spacing w:before="0" w:beforeAutospacing="0" w:after="0" w:afterAutospacing="0"/>
        <w:ind w:right="4"/>
        <w:textAlignment w:val="baseline"/>
        <w:rPr>
          <w:rStyle w:val="eop"/>
          <w:rFonts w:ascii="Arial" w:eastAsiaTheme="majorEastAsia" w:hAnsi="Arial" w:cs="Arial"/>
          <w:color w:val="FF0000"/>
          <w:sz w:val="18"/>
          <w:szCs w:val="18"/>
          <w:lang w:val="es-US"/>
        </w:rPr>
      </w:pPr>
      <w:r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Durante los últimos años, la comunidad internacional de trastornos de la coagulación ha sido testigo de una increíble participación en la iniciativa</w:t>
      </w:r>
      <w:r w:rsidR="00996CC9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 </w:t>
      </w:r>
      <w:r w:rsidRPr="00BA5757">
        <w:rPr>
          <w:rStyle w:val="normaltextrun"/>
          <w:rFonts w:ascii="Arial" w:eastAsiaTheme="majorEastAsia" w:hAnsi="Arial" w:cs="Arial"/>
          <w:b/>
          <w:bCs/>
          <w:color w:val="E30000"/>
          <w:sz w:val="18"/>
          <w:szCs w:val="18"/>
          <w:lang w:val="es-US"/>
        </w:rPr>
        <w:t>¡Iluminarse de rojo</w:t>
      </w:r>
      <w:r w:rsidR="00EF3883" w:rsidRPr="00BA5757">
        <w:rPr>
          <w:rStyle w:val="normaltextrun"/>
          <w:rFonts w:ascii="Arial" w:eastAsiaTheme="majorEastAsia" w:hAnsi="Arial" w:cs="Arial"/>
          <w:b/>
          <w:bCs/>
          <w:color w:val="E30000"/>
          <w:sz w:val="18"/>
          <w:szCs w:val="18"/>
          <w:lang w:val="es-US"/>
        </w:rPr>
        <w:t>!</w:t>
      </w:r>
      <w:r w:rsidR="00EF3883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 </w:t>
      </w:r>
      <w:r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E</w:t>
      </w:r>
      <w:r w:rsidR="00EF3883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n </w:t>
      </w:r>
      <w:r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2022, la campaña contó con una cifra récord de participación de ¡más de </w:t>
      </w:r>
      <w:r w:rsidR="00EF3883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1</w:t>
      </w:r>
      <w:r w:rsidR="00F51791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25</w:t>
      </w:r>
      <w:r w:rsidR="00EF3883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 </w:t>
      </w:r>
      <w:r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monumentos y edificaciones importantes de todo el mundo</w:t>
      </w:r>
      <w:r w:rsidR="001D2B97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!</w:t>
      </w:r>
      <w:r w:rsidR="00EF3883" w:rsidRPr="00BA5757">
        <w:rPr>
          <w:rStyle w:val="eop"/>
          <w:rFonts w:ascii="Arial" w:eastAsiaTheme="majorEastAsia" w:hAnsi="Arial" w:cs="Arial"/>
          <w:color w:val="000000"/>
          <w:sz w:val="18"/>
          <w:szCs w:val="18"/>
          <w:lang w:val="es-US"/>
        </w:rPr>
        <w:t> </w:t>
      </w:r>
    </w:p>
    <w:p w14:paraId="097F9692" w14:textId="77777777" w:rsidR="00EF3883" w:rsidRPr="00BA5757" w:rsidRDefault="00EF3883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es-US"/>
        </w:rPr>
      </w:pPr>
    </w:p>
    <w:p w14:paraId="0CBADCC8" w14:textId="75C66228" w:rsidR="00EF3883" w:rsidRPr="00BA5757" w:rsidRDefault="00996CC9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es-US"/>
        </w:rPr>
      </w:pPr>
      <w:r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Si desea</w:t>
      </w:r>
      <w:r w:rsidR="006C415D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 obtener más información sobre el Día mundial de la hemofilia visite </w:t>
      </w:r>
      <w:hyperlink r:id="rId11" w:history="1">
        <w:r w:rsidR="00C833BA" w:rsidRPr="00BA5757">
          <w:rPr>
            <w:rStyle w:val="Hyperlink"/>
            <w:rFonts w:ascii="Arial" w:eastAsiaTheme="majorEastAsia" w:hAnsi="Arial" w:cs="Arial"/>
            <w:sz w:val="18"/>
            <w:szCs w:val="18"/>
            <w:lang w:val="es-US"/>
          </w:rPr>
          <w:t>wfh.org/</w:t>
        </w:r>
        <w:proofErr w:type="spellStart"/>
        <w:r w:rsidR="00C833BA" w:rsidRPr="00BA5757">
          <w:rPr>
            <w:rStyle w:val="Hyperlink"/>
            <w:rFonts w:ascii="Arial" w:eastAsiaTheme="majorEastAsia" w:hAnsi="Arial" w:cs="Arial"/>
            <w:sz w:val="18"/>
            <w:szCs w:val="18"/>
            <w:lang w:val="es-US"/>
          </w:rPr>
          <w:t>whd</w:t>
        </w:r>
        <w:proofErr w:type="spellEnd"/>
        <w:r w:rsidR="001D2B97" w:rsidRPr="00BA5757">
          <w:rPr>
            <w:rStyle w:val="Hyperlink"/>
            <w:rFonts w:ascii="Arial" w:eastAsiaTheme="majorEastAsia" w:hAnsi="Arial" w:cs="Arial"/>
            <w:sz w:val="18"/>
            <w:szCs w:val="18"/>
            <w:lang w:val="es-US"/>
          </w:rPr>
          <w:t>.</w:t>
        </w:r>
      </w:hyperlink>
    </w:p>
    <w:p w14:paraId="68792849" w14:textId="16B041C1" w:rsidR="00EF3883" w:rsidRPr="00BA5757" w:rsidRDefault="00EF3883" w:rsidP="00B37D05">
      <w:pPr>
        <w:pStyle w:val="paragraph"/>
        <w:spacing w:before="0" w:beforeAutospacing="0" w:after="0" w:afterAutospacing="0"/>
        <w:ind w:right="4"/>
        <w:textAlignment w:val="baseline"/>
        <w:rPr>
          <w:rStyle w:val="eop"/>
          <w:rFonts w:ascii="Arial" w:hAnsi="Arial" w:cs="Arial"/>
          <w:sz w:val="18"/>
          <w:szCs w:val="18"/>
          <w:lang w:val="es-US"/>
        </w:rPr>
      </w:pPr>
      <w:r w:rsidRPr="00BA5757">
        <w:rPr>
          <w:rStyle w:val="eop"/>
          <w:rFonts w:ascii="Arial" w:eastAsiaTheme="majorEastAsia" w:hAnsi="Arial" w:cs="Arial"/>
          <w:color w:val="000000"/>
          <w:sz w:val="18"/>
          <w:szCs w:val="18"/>
          <w:lang w:val="es-US"/>
        </w:rPr>
        <w:t> </w:t>
      </w:r>
      <w:r w:rsidRPr="00BA5757">
        <w:rPr>
          <w:rStyle w:val="eop"/>
          <w:rFonts w:ascii="Arial" w:eastAsiaTheme="majorEastAsia" w:hAnsi="Arial" w:cs="Arial"/>
          <w:sz w:val="18"/>
          <w:szCs w:val="18"/>
          <w:lang w:val="es-US"/>
        </w:rPr>
        <w:t> </w:t>
      </w:r>
    </w:p>
    <w:p w14:paraId="0005CF6D" w14:textId="6CB52661" w:rsidR="006446E5" w:rsidRPr="00BA5757" w:rsidRDefault="00F213BE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es-US"/>
        </w:rPr>
      </w:pPr>
      <w:r w:rsidRPr="00BA5757">
        <w:rPr>
          <w:rFonts w:ascii="Arial" w:eastAsiaTheme="minorHAnsi" w:hAnsi="Arial" w:cs="Arial"/>
          <w:noProof/>
          <w:sz w:val="18"/>
          <w:szCs w:val="18"/>
          <w:lang w:val="es-US" w:eastAsia="en-US"/>
        </w:rPr>
        <w:drawing>
          <wp:inline distT="0" distB="0" distL="0" distR="0" wp14:anchorId="5AE80053" wp14:editId="61EB39E9">
            <wp:extent cx="5283200" cy="114243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630" cy="116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B69E4" w14:textId="223D523D" w:rsidR="00EF3883" w:rsidRPr="00BA5757" w:rsidRDefault="006C415D" w:rsidP="007E63EA">
      <w:pPr>
        <w:pStyle w:val="paragraph"/>
        <w:spacing w:before="0" w:beforeAutospacing="0" w:after="0" w:afterAutospacing="0"/>
        <w:ind w:right="4"/>
        <w:textAlignment w:val="baseline"/>
        <w:rPr>
          <w:rStyle w:val="normaltextrun"/>
          <w:rFonts w:ascii="Arial" w:eastAsiaTheme="majorEastAsia" w:hAnsi="Arial" w:cs="Arial"/>
          <w:i/>
          <w:iCs/>
          <w:color w:val="767171"/>
          <w:sz w:val="18"/>
          <w:szCs w:val="18"/>
          <w:lang w:val="es-US"/>
        </w:rPr>
      </w:pPr>
      <w:r w:rsidRPr="00BA5757">
        <w:rPr>
          <w:rStyle w:val="normaltextrun"/>
          <w:rFonts w:ascii="Arial" w:eastAsiaTheme="majorEastAsia" w:hAnsi="Arial" w:cs="Arial"/>
          <w:i/>
          <w:iCs/>
          <w:color w:val="767171"/>
          <w:sz w:val="18"/>
          <w:szCs w:val="18"/>
          <w:lang w:val="es-US"/>
        </w:rPr>
        <w:t>Agradeceremos que publique fotos en redes sociales de monumentos y edificaciones que se hayan iluminado de rojo usando la etiqueta</w:t>
      </w:r>
      <w:r w:rsidR="00EF3883" w:rsidRPr="00BA5757">
        <w:rPr>
          <w:rStyle w:val="normaltextrun"/>
          <w:rFonts w:ascii="Arial" w:eastAsiaTheme="majorEastAsia" w:hAnsi="Arial" w:cs="Arial"/>
          <w:i/>
          <w:iCs/>
          <w:color w:val="767171"/>
          <w:sz w:val="18"/>
          <w:szCs w:val="18"/>
          <w:lang w:val="es-US"/>
        </w:rPr>
        <w:t xml:space="preserve"> #WHD202</w:t>
      </w:r>
      <w:r w:rsidR="00C833BA" w:rsidRPr="00BA5757">
        <w:rPr>
          <w:rStyle w:val="normaltextrun"/>
          <w:rFonts w:ascii="Arial" w:eastAsiaTheme="majorEastAsia" w:hAnsi="Arial" w:cs="Arial"/>
          <w:i/>
          <w:iCs/>
          <w:color w:val="767171"/>
          <w:sz w:val="18"/>
          <w:szCs w:val="18"/>
          <w:lang w:val="es-US"/>
        </w:rPr>
        <w:t>3</w:t>
      </w:r>
      <w:r w:rsidR="00852B91" w:rsidRPr="00BA5757">
        <w:rPr>
          <w:rStyle w:val="normaltextrun"/>
          <w:rFonts w:ascii="Arial" w:eastAsiaTheme="majorEastAsia" w:hAnsi="Arial" w:cs="Arial"/>
          <w:i/>
          <w:iCs/>
          <w:color w:val="767171"/>
          <w:sz w:val="18"/>
          <w:szCs w:val="18"/>
          <w:lang w:val="es-US"/>
        </w:rPr>
        <w:t>.</w:t>
      </w:r>
    </w:p>
    <w:p w14:paraId="4FE9FC7C" w14:textId="77777777" w:rsidR="00EF3883" w:rsidRPr="00BA5757" w:rsidRDefault="00EF3883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es-US"/>
        </w:rPr>
      </w:pPr>
      <w:r w:rsidRPr="00BA5757">
        <w:rPr>
          <w:rStyle w:val="eop"/>
          <w:rFonts w:ascii="Arial" w:eastAsiaTheme="majorEastAsia" w:hAnsi="Arial" w:cs="Arial"/>
          <w:color w:val="767171"/>
          <w:sz w:val="18"/>
          <w:szCs w:val="18"/>
          <w:lang w:val="es-US"/>
        </w:rPr>
        <w:t> </w:t>
      </w:r>
    </w:p>
    <w:p w14:paraId="5E8804C6" w14:textId="17454B70" w:rsidR="00EF3883" w:rsidRPr="00BA5757" w:rsidRDefault="006C415D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es-US"/>
        </w:rPr>
      </w:pPr>
      <w:r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¡Gracias por tomarse el tiempo para </w:t>
      </w:r>
      <w:r w:rsidR="00996CC9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considerar</w:t>
      </w:r>
      <w:r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 xml:space="preserve"> nuestra causa, y esperamos recibir noticias de usted</w:t>
      </w:r>
      <w:r w:rsidR="00EF3883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!</w:t>
      </w:r>
      <w:r w:rsidR="00EF3883" w:rsidRPr="00BA5757">
        <w:rPr>
          <w:rStyle w:val="eop"/>
          <w:rFonts w:ascii="Arial" w:eastAsiaTheme="majorEastAsia" w:hAnsi="Arial" w:cs="Arial"/>
          <w:color w:val="000000"/>
          <w:sz w:val="18"/>
          <w:szCs w:val="18"/>
          <w:lang w:val="es-US"/>
        </w:rPr>
        <w:t> </w:t>
      </w:r>
    </w:p>
    <w:p w14:paraId="232C1711" w14:textId="77777777" w:rsidR="00EF3883" w:rsidRPr="00BA5757" w:rsidRDefault="00EF3883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es-US"/>
        </w:rPr>
      </w:pPr>
      <w:r w:rsidRPr="00BA5757">
        <w:rPr>
          <w:rStyle w:val="eop"/>
          <w:rFonts w:ascii="Arial" w:eastAsiaTheme="majorEastAsia" w:hAnsi="Arial" w:cs="Arial"/>
          <w:color w:val="000000"/>
          <w:sz w:val="18"/>
          <w:szCs w:val="18"/>
          <w:lang w:val="es-US"/>
        </w:rPr>
        <w:t> </w:t>
      </w:r>
    </w:p>
    <w:p w14:paraId="26788326" w14:textId="5C64167B" w:rsidR="004D5080" w:rsidRPr="004D5080" w:rsidRDefault="006C415D" w:rsidP="004D5080">
      <w:pPr>
        <w:pStyle w:val="paragraph"/>
        <w:spacing w:before="0" w:beforeAutospacing="0" w:after="0" w:afterAutospacing="0"/>
        <w:ind w:right="4"/>
        <w:textAlignment w:val="baseline"/>
        <w:rPr>
          <w:rFonts w:ascii="Arial" w:eastAsiaTheme="majorEastAsia" w:hAnsi="Arial" w:cs="Arial"/>
          <w:color w:val="000000"/>
          <w:sz w:val="18"/>
          <w:szCs w:val="18"/>
          <w:lang w:val="es-US"/>
        </w:rPr>
      </w:pPr>
      <w:r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Atentamente</w:t>
      </w:r>
      <w:r w:rsidR="00EF3883" w:rsidRPr="00BA5757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s-US"/>
        </w:rPr>
        <w:t>,</w:t>
      </w:r>
      <w:r w:rsidR="00EF3883" w:rsidRPr="00BA5757">
        <w:rPr>
          <w:rStyle w:val="eop"/>
          <w:rFonts w:ascii="Arial" w:eastAsiaTheme="majorEastAsia" w:hAnsi="Arial" w:cs="Arial"/>
          <w:color w:val="000000"/>
          <w:sz w:val="18"/>
          <w:szCs w:val="18"/>
          <w:lang w:val="es-US"/>
        </w:rPr>
        <w:t> </w:t>
      </w:r>
    </w:p>
    <w:sectPr w:rsidR="004D5080" w:rsidRPr="004D50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7563" w14:textId="77777777" w:rsidR="007E572F" w:rsidRDefault="007E572F" w:rsidP="004A036A">
      <w:pPr>
        <w:spacing w:after="0" w:line="240" w:lineRule="auto"/>
      </w:pPr>
      <w:r>
        <w:separator/>
      </w:r>
    </w:p>
  </w:endnote>
  <w:endnote w:type="continuationSeparator" w:id="0">
    <w:p w14:paraId="09587FC0" w14:textId="77777777" w:rsidR="007E572F" w:rsidRDefault="007E572F" w:rsidP="004A036A">
      <w:pPr>
        <w:spacing w:after="0" w:line="240" w:lineRule="auto"/>
      </w:pPr>
      <w:r>
        <w:continuationSeparator/>
      </w:r>
    </w:p>
  </w:endnote>
  <w:endnote w:type="continuationNotice" w:id="1">
    <w:p w14:paraId="1154EC79" w14:textId="77777777" w:rsidR="007E572F" w:rsidRDefault="007E57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02367" w14:textId="77777777" w:rsidR="007E572F" w:rsidRDefault="007E572F" w:rsidP="004A036A">
      <w:pPr>
        <w:spacing w:after="0" w:line="240" w:lineRule="auto"/>
      </w:pPr>
      <w:r>
        <w:separator/>
      </w:r>
    </w:p>
  </w:footnote>
  <w:footnote w:type="continuationSeparator" w:id="0">
    <w:p w14:paraId="30541F7B" w14:textId="77777777" w:rsidR="007E572F" w:rsidRDefault="007E572F" w:rsidP="004A036A">
      <w:pPr>
        <w:spacing w:after="0" w:line="240" w:lineRule="auto"/>
      </w:pPr>
      <w:r>
        <w:continuationSeparator/>
      </w:r>
    </w:p>
  </w:footnote>
  <w:footnote w:type="continuationNotice" w:id="1">
    <w:p w14:paraId="465A19A8" w14:textId="77777777" w:rsidR="007E572F" w:rsidRDefault="007E57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973BB"/>
    <w:multiLevelType w:val="hybridMultilevel"/>
    <w:tmpl w:val="BEA2E466"/>
    <w:lvl w:ilvl="0" w:tplc="DF9036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05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83"/>
    <w:rsid w:val="00040E55"/>
    <w:rsid w:val="00042847"/>
    <w:rsid w:val="000E3975"/>
    <w:rsid w:val="001261BB"/>
    <w:rsid w:val="001343C7"/>
    <w:rsid w:val="00135D0C"/>
    <w:rsid w:val="00153E00"/>
    <w:rsid w:val="001A3DA3"/>
    <w:rsid w:val="001A541E"/>
    <w:rsid w:val="001B52F2"/>
    <w:rsid w:val="001D2B97"/>
    <w:rsid w:val="001E6FEA"/>
    <w:rsid w:val="00214252"/>
    <w:rsid w:val="002745B9"/>
    <w:rsid w:val="002C1904"/>
    <w:rsid w:val="002C63B7"/>
    <w:rsid w:val="002D64D3"/>
    <w:rsid w:val="002E1AF2"/>
    <w:rsid w:val="002E7BF4"/>
    <w:rsid w:val="002F60B8"/>
    <w:rsid w:val="00320E4D"/>
    <w:rsid w:val="00361A48"/>
    <w:rsid w:val="00395557"/>
    <w:rsid w:val="003D22A6"/>
    <w:rsid w:val="00400D59"/>
    <w:rsid w:val="00402BB2"/>
    <w:rsid w:val="00453CDD"/>
    <w:rsid w:val="004554FC"/>
    <w:rsid w:val="00457776"/>
    <w:rsid w:val="0048628A"/>
    <w:rsid w:val="004A036A"/>
    <w:rsid w:val="004D5080"/>
    <w:rsid w:val="004F7B44"/>
    <w:rsid w:val="00560911"/>
    <w:rsid w:val="005F2278"/>
    <w:rsid w:val="006446E5"/>
    <w:rsid w:val="0066436F"/>
    <w:rsid w:val="006C415D"/>
    <w:rsid w:val="006D3EFC"/>
    <w:rsid w:val="006F1D23"/>
    <w:rsid w:val="0076520E"/>
    <w:rsid w:val="007A6992"/>
    <w:rsid w:val="007A6F21"/>
    <w:rsid w:val="007E572F"/>
    <w:rsid w:val="007E63EA"/>
    <w:rsid w:val="00852B91"/>
    <w:rsid w:val="00865FCC"/>
    <w:rsid w:val="0087103D"/>
    <w:rsid w:val="008A10D5"/>
    <w:rsid w:val="008E43F2"/>
    <w:rsid w:val="00906564"/>
    <w:rsid w:val="00921899"/>
    <w:rsid w:val="00962F24"/>
    <w:rsid w:val="009852A8"/>
    <w:rsid w:val="00996CC9"/>
    <w:rsid w:val="009D07DA"/>
    <w:rsid w:val="00A303CA"/>
    <w:rsid w:val="00A50360"/>
    <w:rsid w:val="00A60EB2"/>
    <w:rsid w:val="00AA7A30"/>
    <w:rsid w:val="00B01445"/>
    <w:rsid w:val="00B37D05"/>
    <w:rsid w:val="00B762DE"/>
    <w:rsid w:val="00B776B1"/>
    <w:rsid w:val="00BA4C5C"/>
    <w:rsid w:val="00BA5757"/>
    <w:rsid w:val="00BB5F1B"/>
    <w:rsid w:val="00C27B93"/>
    <w:rsid w:val="00C579E5"/>
    <w:rsid w:val="00C833BA"/>
    <w:rsid w:val="00CA1544"/>
    <w:rsid w:val="00CB0099"/>
    <w:rsid w:val="00CC7DD2"/>
    <w:rsid w:val="00D36DA7"/>
    <w:rsid w:val="00D92114"/>
    <w:rsid w:val="00D959A9"/>
    <w:rsid w:val="00DF2E57"/>
    <w:rsid w:val="00ED147D"/>
    <w:rsid w:val="00EF3883"/>
    <w:rsid w:val="00EF41FB"/>
    <w:rsid w:val="00F213BE"/>
    <w:rsid w:val="00F23626"/>
    <w:rsid w:val="00F4338C"/>
    <w:rsid w:val="00F51791"/>
    <w:rsid w:val="00F51F00"/>
    <w:rsid w:val="00F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56C93"/>
  <w15:chartTrackingRefBased/>
  <w15:docId w15:val="{DCB882B7-0052-45DF-9C30-C86B8114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8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F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EF3883"/>
  </w:style>
  <w:style w:type="character" w:customStyle="1" w:styleId="eop">
    <w:name w:val="eop"/>
    <w:basedOn w:val="DefaultParagraphFont"/>
    <w:rsid w:val="00EF3883"/>
  </w:style>
  <w:style w:type="character" w:customStyle="1" w:styleId="Heading1Char">
    <w:name w:val="Heading 1 Char"/>
    <w:basedOn w:val="DefaultParagraphFont"/>
    <w:link w:val="Heading1"/>
    <w:uiPriority w:val="9"/>
    <w:rsid w:val="00EF3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38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C7D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7DD2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C7D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36A"/>
  </w:style>
  <w:style w:type="paragraph" w:styleId="Footer">
    <w:name w:val="footer"/>
    <w:basedOn w:val="Normal"/>
    <w:link w:val="FooterChar"/>
    <w:uiPriority w:val="99"/>
    <w:unhideWhenUsed/>
    <w:rsid w:val="004A0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36A"/>
  </w:style>
  <w:style w:type="character" w:styleId="FollowedHyperlink">
    <w:name w:val="FollowedHyperlink"/>
    <w:basedOn w:val="DefaultParagraphFont"/>
    <w:uiPriority w:val="99"/>
    <w:semiHidden/>
    <w:unhideWhenUsed/>
    <w:rsid w:val="00453CDD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06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fh.org/es/dia-mundial-de-la-hemofilia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65e4e-da06-45db-b6c8-917c89aa3b83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96965e4e-da06-45db-b6c8-917c89aa3b83">
      <Terms xmlns="http://schemas.microsoft.com/office/infopath/2007/PartnerControls"/>
    </lcf76f155ced4ddcb4097134ff3c332f>
    <TaxCatchAll xmlns="026d5d3f-5486-42e2-99f8-af2f5497c9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0F90CAE569E4185BEE48041E9FF2F" ma:contentTypeVersion="18" ma:contentTypeDescription="Create a new document." ma:contentTypeScope="" ma:versionID="fbceaf7e5f97b4dc0bdef4a0602fefde">
  <xsd:schema xmlns:xsd="http://www.w3.org/2001/XMLSchema" xmlns:xs="http://www.w3.org/2001/XMLSchema" xmlns:p="http://schemas.microsoft.com/office/2006/metadata/properties" xmlns:ns1="http://schemas.microsoft.com/sharepoint/v3" xmlns:ns2="96965e4e-da06-45db-b6c8-917c89aa3b83" xmlns:ns3="026d5d3f-5486-42e2-99f8-af2f5497c969" targetNamespace="http://schemas.microsoft.com/office/2006/metadata/properties" ma:root="true" ma:fieldsID="d537a3175ffc120831288929372d7f42" ns1:_="" ns2:_="" ns3:_="">
    <xsd:import namespace="http://schemas.microsoft.com/sharepoint/v3"/>
    <xsd:import namespace="96965e4e-da06-45db-b6c8-917c89aa3b83"/>
    <xsd:import namespace="026d5d3f-5486-42e2-99f8-af2f5497c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65e4e-da06-45db-b6c8-917c89aa3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0ce04ba-1f11-43db-8388-2f3c138298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5d3f-5486-42e2-99f8-af2f5497c96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76f3dfa-981c-4928-a6eb-cef342341fbc}" ma:internalName="TaxCatchAll" ma:showField="CatchAllData" ma:web="026d5d3f-5486-42e2-99f8-af2f5497c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48637-FA21-4167-90FD-5E9E4E6BEEAE}">
  <ds:schemaRefs>
    <ds:schemaRef ds:uri="http://schemas.microsoft.com/office/2006/metadata/properties"/>
    <ds:schemaRef ds:uri="http://schemas.microsoft.com/office/infopath/2007/PartnerControls"/>
    <ds:schemaRef ds:uri="96965e4e-da06-45db-b6c8-917c89aa3b83"/>
    <ds:schemaRef ds:uri="http://schemas.microsoft.com/sharepoint/v3"/>
    <ds:schemaRef ds:uri="026d5d3f-5486-42e2-99f8-af2f5497c969"/>
  </ds:schemaRefs>
</ds:datastoreItem>
</file>

<file path=customXml/itemProps2.xml><?xml version="1.0" encoding="utf-8"?>
<ds:datastoreItem xmlns:ds="http://schemas.openxmlformats.org/officeDocument/2006/customXml" ds:itemID="{0C68099E-47EF-463E-A82F-F7A50A811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DD7C8-16D0-4D98-A57A-E3312D9E2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965e4e-da06-45db-b6c8-917c89aa3b83"/>
    <ds:schemaRef ds:uri="026d5d3f-5486-42e2-99f8-af2f5497c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Podmore</dc:creator>
  <cp:keywords/>
  <dc:description/>
  <cp:lastModifiedBy>Abygail Berg</cp:lastModifiedBy>
  <cp:revision>15</cp:revision>
  <dcterms:created xsi:type="dcterms:W3CDTF">2023-01-30T19:55:00Z</dcterms:created>
  <dcterms:modified xsi:type="dcterms:W3CDTF">2023-02-01T16:39:00Z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5335900</vt:r8>
  </property>
  <property fmtid="{D5CDD505-2E9C-101B-9397-08002B2CF9AE}" pid="3" name="ContentTypeId">
    <vt:lpwstr>0x0101009640F90CAE569E4185BEE48041E9FF2F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