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FFE0" w14:textId="3CAE89AB" w:rsidR="00220621" w:rsidRDefault="00550744" w:rsidP="007D3C74">
      <w:pPr>
        <w:ind w:right="2697"/>
        <w:rPr>
          <w:rFonts w:ascii="Arial" w:hAnsi="Arial" w:cs="Arial"/>
          <w:b/>
          <w:bCs/>
          <w:color w:val="ED174C"/>
          <w:sz w:val="36"/>
          <w:szCs w:val="36"/>
        </w:rPr>
      </w:pPr>
      <w:r>
        <w:rPr>
          <w:rFonts w:ascii="Arial" w:hAnsi="Arial" w:cs="Arial"/>
          <w:noProof/>
          <w:color w:val="ED174C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E82B4E" wp14:editId="7000D071">
            <wp:simplePos x="0" y="0"/>
            <wp:positionH relativeFrom="column">
              <wp:posOffset>4184650</wp:posOffset>
            </wp:positionH>
            <wp:positionV relativeFrom="paragraph">
              <wp:posOffset>-7620</wp:posOffset>
            </wp:positionV>
            <wp:extent cx="2309404" cy="2694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04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DB5C8" w14:textId="71CF66FA" w:rsidR="00125032" w:rsidRPr="00EE53C5" w:rsidRDefault="0019302F" w:rsidP="00550744">
      <w:pPr>
        <w:ind w:right="3406"/>
        <w:rPr>
          <w:rFonts w:ascii="Arial" w:hAnsi="Arial" w:cs="Arial"/>
          <w:color w:val="ED174C"/>
          <w:sz w:val="36"/>
          <w:szCs w:val="36"/>
        </w:rPr>
      </w:pPr>
      <w:r w:rsidRPr="00EE53C5">
        <w:rPr>
          <w:rFonts w:ascii="Arial" w:hAnsi="Arial" w:cs="Arial"/>
          <w:color w:val="ED174C"/>
          <w:sz w:val="36"/>
          <w:szCs w:val="36"/>
        </w:rPr>
        <w:t xml:space="preserve">How to write </w:t>
      </w:r>
      <w:r w:rsidR="00015925" w:rsidRPr="00EE53C5">
        <w:rPr>
          <w:rFonts w:ascii="Arial" w:hAnsi="Arial" w:cs="Arial"/>
          <w:color w:val="ED174C"/>
          <w:sz w:val="36"/>
          <w:szCs w:val="36"/>
        </w:rPr>
        <w:t>a</w:t>
      </w:r>
      <w:r w:rsidR="00D61A1B" w:rsidRPr="00EE53C5">
        <w:rPr>
          <w:rFonts w:ascii="Arial" w:hAnsi="Arial" w:cs="Arial"/>
          <w:color w:val="ED174C"/>
          <w:sz w:val="36"/>
          <w:szCs w:val="36"/>
        </w:rPr>
        <w:t xml:space="preserve"> World Hemophilia Day</w:t>
      </w:r>
      <w:r w:rsidR="004851DD" w:rsidRPr="00EE53C5">
        <w:rPr>
          <w:rFonts w:ascii="Arial" w:hAnsi="Arial" w:cs="Arial"/>
          <w:color w:val="ED174C"/>
          <w:sz w:val="36"/>
          <w:szCs w:val="36"/>
        </w:rPr>
        <w:t xml:space="preserve"> letter to </w:t>
      </w:r>
      <w:r w:rsidR="00C1047D" w:rsidRPr="00EE53C5">
        <w:rPr>
          <w:rFonts w:ascii="Arial" w:hAnsi="Arial" w:cs="Arial"/>
          <w:color w:val="ED174C"/>
          <w:sz w:val="36"/>
          <w:szCs w:val="36"/>
        </w:rPr>
        <w:t xml:space="preserve">a </w:t>
      </w:r>
      <w:r w:rsidR="00D61A1B" w:rsidRPr="00EE53C5">
        <w:rPr>
          <w:rFonts w:ascii="Arial" w:hAnsi="Arial" w:cs="Arial"/>
          <w:color w:val="ED174C"/>
          <w:sz w:val="36"/>
          <w:szCs w:val="36"/>
        </w:rPr>
        <w:t xml:space="preserve">government </w:t>
      </w:r>
      <w:r w:rsidR="00C1047D" w:rsidRPr="00EE53C5">
        <w:rPr>
          <w:rFonts w:ascii="Arial" w:hAnsi="Arial" w:cs="Arial"/>
          <w:color w:val="ED174C"/>
          <w:sz w:val="36"/>
          <w:szCs w:val="36"/>
        </w:rPr>
        <w:t>official</w:t>
      </w:r>
    </w:p>
    <w:p w14:paraId="1024481D" w14:textId="32D354C7" w:rsidR="00E53673" w:rsidRPr="00E370A9" w:rsidRDefault="00874A47" w:rsidP="001B11B9">
      <w:pPr>
        <w:ind w:right="3264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This World Hemophilia Day, the WFH encourages 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all 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>members of our community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 to be proactive. We call on </w:t>
      </w:r>
      <w:r w:rsidR="003D5529" w:rsidRPr="00E370A9">
        <w:rPr>
          <w:rFonts w:ascii="Arial" w:hAnsi="Arial" w:cs="Arial"/>
          <w:color w:val="1F3F78"/>
          <w:sz w:val="20"/>
          <w:szCs w:val="20"/>
        </w:rPr>
        <w:t xml:space="preserve">WFH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n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ational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m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ember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o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>rganizations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 xml:space="preserve"> (NMOs)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,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h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emophilia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t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reatment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c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>entr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e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>s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 xml:space="preserve"> (HTCs)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, </w:t>
      </w:r>
      <w:r w:rsidR="003D5529" w:rsidRPr="00E370A9">
        <w:rPr>
          <w:rFonts w:ascii="Arial" w:hAnsi="Arial" w:cs="Arial"/>
          <w:color w:val="1F3F78"/>
          <w:sz w:val="20"/>
          <w:szCs w:val="20"/>
        </w:rPr>
        <w:t xml:space="preserve">other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h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emophilia advocacy organizations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and individual</w:t>
      </w:r>
      <w:r w:rsidR="009F6307" w:rsidRPr="00E370A9">
        <w:rPr>
          <w:rFonts w:ascii="Arial" w:hAnsi="Arial" w:cs="Arial"/>
          <w:color w:val="1F3F78"/>
          <w:sz w:val="20"/>
          <w:szCs w:val="20"/>
        </w:rPr>
        <w:t xml:space="preserve"> members of our community </w:t>
      </w:r>
      <w:r w:rsidR="00E53673" w:rsidRPr="00E370A9">
        <w:rPr>
          <w:rFonts w:ascii="Arial" w:hAnsi="Arial" w:cs="Arial"/>
          <w:color w:val="1F3F78"/>
          <w:sz w:val="20"/>
          <w:szCs w:val="20"/>
        </w:rPr>
        <w:t>to advocate for inclusion of bleeding disorders into national policy. One way of doing this</w:t>
      </w:r>
      <w:r w:rsidR="00A16E95"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="00E53673" w:rsidRPr="00E370A9">
        <w:rPr>
          <w:rFonts w:ascii="Arial" w:hAnsi="Arial" w:cs="Arial"/>
          <w:color w:val="1F3F78"/>
          <w:sz w:val="20"/>
          <w:szCs w:val="20"/>
        </w:rPr>
        <w:t>is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 to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contact government</w:t>
      </w:r>
      <w:r w:rsidR="00E53673" w:rsidRPr="00E370A9">
        <w:rPr>
          <w:rFonts w:ascii="Arial" w:hAnsi="Arial" w:cs="Arial"/>
          <w:color w:val="1F3F78"/>
          <w:sz w:val="20"/>
          <w:szCs w:val="20"/>
        </w:rPr>
        <w:t xml:space="preserve"> officials and policymakers with a letter. Below, we have provided guidance on how you can write such a letter,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 xml:space="preserve">along with </w:t>
      </w:r>
      <w:r w:rsidR="00E53673" w:rsidRPr="00E370A9">
        <w:rPr>
          <w:rFonts w:ascii="Arial" w:hAnsi="Arial" w:cs="Arial"/>
          <w:color w:val="1F3F78"/>
          <w:sz w:val="20"/>
          <w:szCs w:val="20"/>
        </w:rPr>
        <w:t>an example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.</w:t>
      </w:r>
    </w:p>
    <w:p w14:paraId="725857BB" w14:textId="77777777" w:rsidR="007D3C74" w:rsidRDefault="007D3C74" w:rsidP="007D3C74">
      <w:pPr>
        <w:rPr>
          <w:rFonts w:ascii="Arial" w:hAnsi="Arial" w:cs="Arial"/>
          <w:sz w:val="20"/>
          <w:szCs w:val="20"/>
        </w:rPr>
      </w:pPr>
    </w:p>
    <w:p w14:paraId="02922785" w14:textId="4D796015" w:rsidR="00E53673" w:rsidRPr="003D32B7" w:rsidRDefault="00EF57C7" w:rsidP="00E53673">
      <w:pPr>
        <w:rPr>
          <w:rFonts w:ascii="Arial" w:hAnsi="Arial" w:cs="Arial"/>
          <w:color w:val="1F3F78"/>
          <w:sz w:val="36"/>
          <w:szCs w:val="36"/>
        </w:rPr>
      </w:pPr>
      <w:r w:rsidRPr="003D32B7">
        <w:rPr>
          <w:rFonts w:ascii="Arial" w:hAnsi="Arial" w:cs="Arial"/>
          <w:color w:val="1F3F78"/>
          <w:sz w:val="36"/>
          <w:szCs w:val="36"/>
        </w:rPr>
        <w:t>How can you start your</w:t>
      </w:r>
      <w:r w:rsidR="00E53673" w:rsidRPr="003D32B7">
        <w:rPr>
          <w:rFonts w:ascii="Arial" w:hAnsi="Arial" w:cs="Arial"/>
          <w:color w:val="1F3F78"/>
          <w:sz w:val="36"/>
          <w:szCs w:val="36"/>
        </w:rPr>
        <w:t xml:space="preserve"> letter?</w:t>
      </w:r>
    </w:p>
    <w:p w14:paraId="51FE9EDA" w14:textId="044861A3" w:rsidR="00E53673" w:rsidRPr="00EE53C5" w:rsidRDefault="00D61A1B" w:rsidP="00EE53C5">
      <w:pPr>
        <w:shd w:val="clear" w:color="auto" w:fill="EF7417"/>
        <w:rPr>
          <w:rFonts w:ascii="Arial" w:hAnsi="Arial" w:cs="Arial"/>
          <w:color w:val="FFFFFF" w:themeColor="background1"/>
          <w:sz w:val="20"/>
          <w:szCs w:val="20"/>
        </w:rPr>
      </w:pPr>
      <w:r w:rsidRPr="00EE53C5">
        <w:rPr>
          <w:rFonts w:ascii="Arial" w:hAnsi="Arial" w:cs="Arial"/>
          <w:color w:val="FFFFFF" w:themeColor="background1"/>
          <w:sz w:val="20"/>
          <w:szCs w:val="20"/>
        </w:rPr>
        <w:t xml:space="preserve">OPEN THE LETTER </w:t>
      </w:r>
      <w:r w:rsidR="00E53673" w:rsidRPr="00EE53C5">
        <w:rPr>
          <w:rFonts w:ascii="Arial" w:hAnsi="Arial" w:cs="Arial"/>
          <w:color w:val="FFFFFF" w:themeColor="background1"/>
          <w:sz w:val="20"/>
          <w:szCs w:val="20"/>
        </w:rPr>
        <w:t>WITH</w:t>
      </w:r>
      <w:r w:rsidR="00E370A9" w:rsidRPr="00EE53C5">
        <w:rPr>
          <w:rFonts w:ascii="Arial" w:hAnsi="Arial" w:cs="Arial"/>
          <w:color w:val="FFFFFF" w:themeColor="background1"/>
          <w:sz w:val="20"/>
          <w:szCs w:val="20"/>
        </w:rPr>
        <w:t xml:space="preserve"> AN</w:t>
      </w:r>
      <w:r w:rsidR="00E53673" w:rsidRPr="00EE53C5">
        <w:rPr>
          <w:rFonts w:ascii="Arial" w:hAnsi="Arial" w:cs="Arial"/>
          <w:color w:val="FFFFFF" w:themeColor="background1"/>
          <w:sz w:val="20"/>
          <w:szCs w:val="20"/>
        </w:rPr>
        <w:t xml:space="preserve"> OFFICIAL ADDRESS</w:t>
      </w:r>
    </w:p>
    <w:p w14:paraId="68A9631C" w14:textId="1EDFB078" w:rsidR="00E53673" w:rsidRPr="00E370A9" w:rsidRDefault="00E53673" w:rsidP="007D3C74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I</w:t>
      </w:r>
      <w:r w:rsidR="00E57162" w:rsidRPr="00E370A9">
        <w:rPr>
          <w:rFonts w:ascii="Arial" w:hAnsi="Arial" w:cs="Arial"/>
          <w:color w:val="1F3F78"/>
          <w:sz w:val="20"/>
          <w:szCs w:val="20"/>
        </w:rPr>
        <w:t>nclude the date for reference and accountability</w:t>
      </w:r>
    </w:p>
    <w:p w14:paraId="0796557F" w14:textId="377253AF" w:rsidR="00AA6731" w:rsidRPr="00E370A9" w:rsidRDefault="00E53673" w:rsidP="003D32B7">
      <w:pPr>
        <w:pStyle w:val="ListParagraph"/>
        <w:numPr>
          <w:ilvl w:val="0"/>
          <w:numId w:val="5"/>
        </w:numPr>
        <w:ind w:left="851" w:right="713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I</w:t>
      </w:r>
      <w:r w:rsidR="002B4BA7" w:rsidRPr="00E370A9">
        <w:rPr>
          <w:rFonts w:ascii="Arial" w:hAnsi="Arial" w:cs="Arial"/>
          <w:color w:val="1F3F78"/>
          <w:sz w:val="20"/>
          <w:szCs w:val="20"/>
        </w:rPr>
        <w:t>nclude the name</w:t>
      </w:r>
      <w:r w:rsidR="003D5529" w:rsidRPr="00E370A9">
        <w:rPr>
          <w:rFonts w:ascii="Arial" w:hAnsi="Arial" w:cs="Arial"/>
          <w:color w:val="1F3F78"/>
          <w:sz w:val="20"/>
          <w:szCs w:val="20"/>
        </w:rPr>
        <w:t xml:space="preserve">,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title,</w:t>
      </w:r>
      <w:r w:rsidR="002B4BA7" w:rsidRPr="00E370A9">
        <w:rPr>
          <w:rFonts w:ascii="Arial" w:hAnsi="Arial" w:cs="Arial"/>
          <w:color w:val="1F3F78"/>
          <w:sz w:val="20"/>
          <w:szCs w:val="20"/>
        </w:rPr>
        <w:t xml:space="preserve"> and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 xml:space="preserve">directly </w:t>
      </w:r>
      <w:r w:rsidR="002B4BA7" w:rsidRPr="00E370A9">
        <w:rPr>
          <w:rFonts w:ascii="Arial" w:hAnsi="Arial" w:cs="Arial"/>
          <w:color w:val="1F3F78"/>
          <w:sz w:val="20"/>
          <w:szCs w:val="20"/>
        </w:rPr>
        <w:t xml:space="preserve">address of the </w:t>
      </w:r>
      <w:r w:rsidR="002D339F" w:rsidRPr="00E370A9">
        <w:rPr>
          <w:rFonts w:ascii="Arial" w:hAnsi="Arial" w:cs="Arial"/>
          <w:color w:val="1F3F78"/>
          <w:sz w:val="20"/>
          <w:szCs w:val="20"/>
        </w:rPr>
        <w:t>government official or policymaker you are writing to</w:t>
      </w:r>
    </w:p>
    <w:p w14:paraId="3B244602" w14:textId="538482F9" w:rsidR="00AA6731" w:rsidRPr="00E370A9" w:rsidRDefault="00AA6731" w:rsidP="007D3C74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Include</w:t>
      </w:r>
      <w:r w:rsidR="00DB229D"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="002D339F" w:rsidRPr="00E370A9">
        <w:rPr>
          <w:rFonts w:ascii="Arial" w:hAnsi="Arial" w:cs="Arial"/>
          <w:color w:val="1F3F78"/>
          <w:sz w:val="20"/>
          <w:szCs w:val="20"/>
        </w:rPr>
        <w:t>the subject line of your letter</w:t>
      </w:r>
    </w:p>
    <w:p w14:paraId="55F70C8A" w14:textId="3801317F" w:rsidR="00E53673" w:rsidRPr="00E370A9" w:rsidRDefault="00AA6731" w:rsidP="007D3C74">
      <w:pPr>
        <w:pStyle w:val="ListParagraph"/>
        <w:numPr>
          <w:ilvl w:val="0"/>
          <w:numId w:val="5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B</w:t>
      </w:r>
      <w:r w:rsidR="002D339F" w:rsidRPr="00E370A9">
        <w:rPr>
          <w:rFonts w:ascii="Arial" w:hAnsi="Arial" w:cs="Arial"/>
          <w:color w:val="1F3F78"/>
          <w:sz w:val="20"/>
          <w:szCs w:val="20"/>
        </w:rPr>
        <w:t>egin with a salutation</w:t>
      </w:r>
    </w:p>
    <w:p w14:paraId="74960E09" w14:textId="77777777" w:rsidR="00E53673" w:rsidRPr="00E370A9" w:rsidRDefault="00E53673" w:rsidP="00E53673">
      <w:pPr>
        <w:pStyle w:val="ListParagraph"/>
        <w:ind w:left="1440"/>
        <w:rPr>
          <w:rFonts w:ascii="Arial" w:hAnsi="Arial" w:cs="Arial"/>
          <w:color w:val="1F3F78"/>
          <w:sz w:val="20"/>
          <w:szCs w:val="20"/>
        </w:rPr>
      </w:pPr>
    </w:p>
    <w:p w14:paraId="1CA291B6" w14:textId="20D4B592" w:rsidR="00E53673" w:rsidRPr="00EE53C5" w:rsidRDefault="00015925" w:rsidP="00EE53C5">
      <w:pPr>
        <w:shd w:val="clear" w:color="auto" w:fill="B3D986"/>
        <w:rPr>
          <w:rFonts w:ascii="Arial" w:hAnsi="Arial" w:cs="Arial"/>
          <w:color w:val="FFFFFF" w:themeColor="background1"/>
          <w:sz w:val="20"/>
          <w:szCs w:val="20"/>
        </w:rPr>
      </w:pPr>
      <w:r w:rsidRPr="00EE53C5">
        <w:rPr>
          <w:rFonts w:ascii="Arial" w:hAnsi="Arial" w:cs="Arial"/>
          <w:color w:val="FFFFFF" w:themeColor="background1"/>
          <w:sz w:val="20"/>
          <w:szCs w:val="20"/>
        </w:rPr>
        <w:t>EXPLAIN THE PURPOSE OF YOUR LETTER</w:t>
      </w:r>
    </w:p>
    <w:p w14:paraId="04F51B32" w14:textId="0C7C9A85" w:rsidR="00E53673" w:rsidRPr="00E370A9" w:rsidRDefault="006D7D57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Be very specific: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i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nclude a focused sentence to ensure that </w:t>
      </w:r>
      <w:r w:rsidR="003D5529" w:rsidRPr="00E370A9">
        <w:rPr>
          <w:rFonts w:ascii="Arial" w:hAnsi="Arial" w:cs="Arial"/>
          <w:color w:val="1F3F78"/>
          <w:sz w:val="20"/>
          <w:szCs w:val="20"/>
        </w:rPr>
        <w:t xml:space="preserve">the recipient </w:t>
      </w:r>
      <w:r w:rsidR="00015925" w:rsidRPr="00E370A9">
        <w:rPr>
          <w:rFonts w:ascii="Arial" w:hAnsi="Arial" w:cs="Arial"/>
          <w:color w:val="1F3F78"/>
          <w:sz w:val="20"/>
          <w:szCs w:val="20"/>
        </w:rPr>
        <w:t>know</w:t>
      </w:r>
      <w:r w:rsidR="00DB229D" w:rsidRPr="00E370A9">
        <w:rPr>
          <w:rFonts w:ascii="Arial" w:hAnsi="Arial" w:cs="Arial"/>
          <w:color w:val="1F3F78"/>
          <w:sz w:val="20"/>
          <w:szCs w:val="20"/>
        </w:rPr>
        <w:t>s</w:t>
      </w:r>
      <w:r w:rsidR="00015925" w:rsidRPr="00E370A9">
        <w:rPr>
          <w:rFonts w:ascii="Arial" w:hAnsi="Arial" w:cs="Arial"/>
          <w:color w:val="1F3F78"/>
          <w:sz w:val="20"/>
          <w:szCs w:val="20"/>
        </w:rPr>
        <w:t xml:space="preserve"> immediately </w:t>
      </w:r>
      <w:r w:rsidR="00125032" w:rsidRPr="00E370A9">
        <w:rPr>
          <w:rFonts w:ascii="Arial" w:hAnsi="Arial" w:cs="Arial"/>
          <w:color w:val="1F3F78"/>
          <w:sz w:val="20"/>
          <w:szCs w:val="20"/>
        </w:rPr>
        <w:t>t</w:t>
      </w:r>
      <w:r w:rsidR="00015925" w:rsidRPr="00E370A9">
        <w:rPr>
          <w:rFonts w:ascii="Arial" w:hAnsi="Arial" w:cs="Arial"/>
          <w:color w:val="1F3F78"/>
          <w:sz w:val="20"/>
          <w:szCs w:val="20"/>
        </w:rPr>
        <w:t xml:space="preserve">hat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you are referencing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="00E53673" w:rsidRPr="00E370A9">
        <w:rPr>
          <w:rFonts w:ascii="Arial" w:hAnsi="Arial" w:cs="Arial"/>
          <w:color w:val="1F3F78"/>
          <w:sz w:val="20"/>
          <w:szCs w:val="20"/>
        </w:rPr>
        <w:t>hemophilia and other inherited bleeding disorders</w:t>
      </w:r>
    </w:p>
    <w:p w14:paraId="668BE427" w14:textId="71B549B1" w:rsidR="006A457C" w:rsidRPr="00E370A9" w:rsidRDefault="006A457C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In one sentence, state who you are </w:t>
      </w:r>
      <w:r w:rsidR="0035053D" w:rsidRPr="00E370A9">
        <w:rPr>
          <w:rFonts w:ascii="Arial" w:hAnsi="Arial" w:cs="Arial"/>
          <w:color w:val="1F3F78"/>
          <w:sz w:val="20"/>
          <w:szCs w:val="20"/>
        </w:rPr>
        <w:t xml:space="preserve">and who you represent, or who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the organization you are writing on behalf of</w:t>
      </w:r>
      <w:r w:rsidR="0035053D" w:rsidRPr="00E370A9">
        <w:rPr>
          <w:rFonts w:ascii="Arial" w:hAnsi="Arial" w:cs="Arial"/>
          <w:color w:val="1F3F78"/>
          <w:sz w:val="20"/>
          <w:szCs w:val="20"/>
        </w:rPr>
        <w:t xml:space="preserve"> represents</w:t>
      </w:r>
    </w:p>
    <w:p w14:paraId="6766A4C8" w14:textId="77777777" w:rsidR="00E53673" w:rsidRPr="00E370A9" w:rsidRDefault="00E53673" w:rsidP="00E53673">
      <w:pPr>
        <w:pStyle w:val="ListParagraph"/>
        <w:ind w:left="1490"/>
        <w:rPr>
          <w:rFonts w:ascii="Arial" w:hAnsi="Arial" w:cs="Arial"/>
          <w:color w:val="1F3F78"/>
          <w:sz w:val="20"/>
          <w:szCs w:val="20"/>
        </w:rPr>
      </w:pPr>
    </w:p>
    <w:p w14:paraId="65A0315A" w14:textId="69D21A19" w:rsidR="00015925" w:rsidRPr="00EE53C5" w:rsidRDefault="00E53673" w:rsidP="001B11B9">
      <w:pPr>
        <w:shd w:val="clear" w:color="auto" w:fill="A79BC9"/>
        <w:rPr>
          <w:rFonts w:ascii="Arial" w:hAnsi="Arial" w:cs="Arial"/>
          <w:color w:val="FFFFFF" w:themeColor="background1"/>
          <w:sz w:val="20"/>
          <w:szCs w:val="20"/>
        </w:rPr>
      </w:pPr>
      <w:r w:rsidRPr="00EE53C5">
        <w:rPr>
          <w:rFonts w:ascii="Arial" w:hAnsi="Arial" w:cs="Arial"/>
          <w:color w:val="FFFFFF" w:themeColor="background1"/>
          <w:sz w:val="20"/>
          <w:szCs w:val="20"/>
        </w:rPr>
        <w:t xml:space="preserve">EXPLAIN YOUR CONCERN </w:t>
      </w:r>
      <w:r w:rsidR="0019302F" w:rsidRPr="00EE53C5">
        <w:rPr>
          <w:rFonts w:ascii="Arial" w:hAnsi="Arial" w:cs="Arial"/>
          <w:color w:val="FFFFFF" w:themeColor="background1"/>
          <w:sz w:val="20"/>
          <w:szCs w:val="20"/>
        </w:rPr>
        <w:t xml:space="preserve">RELATED TO </w:t>
      </w:r>
      <w:r w:rsidRPr="00EE53C5">
        <w:rPr>
          <w:rFonts w:ascii="Arial" w:hAnsi="Arial" w:cs="Arial"/>
          <w:color w:val="FFFFFF" w:themeColor="background1"/>
          <w:sz w:val="20"/>
          <w:szCs w:val="20"/>
        </w:rPr>
        <w:t>INHERITED BLEEDING DISORDERS</w:t>
      </w:r>
    </w:p>
    <w:p w14:paraId="1E8C398D" w14:textId="3C400D8B" w:rsidR="00DB229D" w:rsidRPr="00E370A9" w:rsidRDefault="00E53673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Explain to the 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targeted government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official </w:t>
      </w:r>
      <w:r w:rsidR="00142A8E" w:rsidRPr="00E370A9">
        <w:rPr>
          <w:rFonts w:ascii="Arial" w:hAnsi="Arial" w:cs="Arial"/>
          <w:color w:val="1F3F78"/>
          <w:sz w:val="20"/>
          <w:szCs w:val="20"/>
        </w:rPr>
        <w:t xml:space="preserve">the current 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situation in your country with regards to </w:t>
      </w:r>
      <w:r w:rsidR="006D2E58" w:rsidRPr="00E370A9">
        <w:rPr>
          <w:rFonts w:ascii="Arial" w:hAnsi="Arial" w:cs="Arial"/>
          <w:color w:val="1F3F78"/>
          <w:sz w:val="20"/>
          <w:szCs w:val="20"/>
        </w:rPr>
        <w:t xml:space="preserve">access to treatment and care for people living with </w:t>
      </w:r>
      <w:r w:rsidR="00142A8E" w:rsidRPr="00E370A9">
        <w:rPr>
          <w:rFonts w:ascii="Arial" w:hAnsi="Arial" w:cs="Arial"/>
          <w:color w:val="1F3F78"/>
          <w:sz w:val="20"/>
          <w:szCs w:val="20"/>
        </w:rPr>
        <w:t>bleeding disorders</w:t>
      </w:r>
    </w:p>
    <w:p w14:paraId="1F232159" w14:textId="00546CE2" w:rsidR="00E53673" w:rsidRPr="00E370A9" w:rsidRDefault="0019302F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C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learly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define 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the </w:t>
      </w:r>
      <w:r w:rsidR="00142A8E" w:rsidRPr="00E370A9">
        <w:rPr>
          <w:rFonts w:ascii="Arial" w:hAnsi="Arial" w:cs="Arial"/>
          <w:color w:val="1F3F78"/>
          <w:sz w:val="20"/>
          <w:szCs w:val="20"/>
        </w:rPr>
        <w:t xml:space="preserve">issues </w:t>
      </w:r>
      <w:r w:rsidR="005B5404" w:rsidRPr="00E370A9">
        <w:rPr>
          <w:rFonts w:ascii="Arial" w:hAnsi="Arial" w:cs="Arial"/>
          <w:color w:val="1F3F78"/>
          <w:sz w:val="20"/>
          <w:szCs w:val="20"/>
        </w:rPr>
        <w:t>and/</w:t>
      </w:r>
      <w:r w:rsidR="00142A8E" w:rsidRPr="00E370A9">
        <w:rPr>
          <w:rFonts w:ascii="Arial" w:hAnsi="Arial" w:cs="Arial"/>
          <w:color w:val="1F3F78"/>
          <w:sz w:val="20"/>
          <w:szCs w:val="20"/>
        </w:rPr>
        <w:t>or disparities th</w:t>
      </w:r>
      <w:r w:rsidR="006D7D57" w:rsidRPr="00E370A9">
        <w:rPr>
          <w:rFonts w:ascii="Arial" w:hAnsi="Arial" w:cs="Arial"/>
          <w:color w:val="1F3F78"/>
          <w:sz w:val="20"/>
          <w:szCs w:val="20"/>
        </w:rPr>
        <w:t xml:space="preserve">at this </w:t>
      </w:r>
      <w:r w:rsidR="00142A8E" w:rsidRPr="00E370A9">
        <w:rPr>
          <w:rFonts w:ascii="Arial" w:hAnsi="Arial" w:cs="Arial"/>
          <w:color w:val="1F3F78"/>
          <w:sz w:val="20"/>
          <w:szCs w:val="20"/>
        </w:rPr>
        <w:t xml:space="preserve">situation is causing </w:t>
      </w:r>
      <w:r w:rsidR="005B5404" w:rsidRPr="00E370A9">
        <w:rPr>
          <w:rFonts w:ascii="Arial" w:hAnsi="Arial" w:cs="Arial"/>
          <w:color w:val="1F3F78"/>
          <w:sz w:val="20"/>
          <w:szCs w:val="20"/>
        </w:rPr>
        <w:t>for members of your community</w:t>
      </w:r>
    </w:p>
    <w:p w14:paraId="18BE330A" w14:textId="280BA5C1" w:rsidR="00142A8E" w:rsidRPr="00E370A9" w:rsidRDefault="00142A8E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Explain the impact of bleeding disorders</w:t>
      </w:r>
      <w:r w:rsidR="00A4174D" w:rsidRPr="00E370A9">
        <w:rPr>
          <w:rFonts w:ascii="Arial" w:hAnsi="Arial" w:cs="Arial"/>
          <w:color w:val="1F3F78"/>
          <w:sz w:val="20"/>
          <w:szCs w:val="20"/>
        </w:rPr>
        <w:t xml:space="preserve"> on members of the community</w:t>
      </w:r>
      <w:r w:rsidR="00EE3A80"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="00EE3A80" w:rsidRPr="00E370A9">
        <w:rPr>
          <w:rStyle w:val="cf01"/>
          <w:rFonts w:ascii="Arial" w:hAnsi="Arial" w:cs="Arial"/>
          <w:color w:val="1F3F78"/>
          <w:sz w:val="20"/>
          <w:szCs w:val="20"/>
        </w:rPr>
        <w:t xml:space="preserve">such as missed school or work among others. </w:t>
      </w:r>
    </w:p>
    <w:p w14:paraId="0CE4596B" w14:textId="34D76192" w:rsidR="00A4174D" w:rsidRPr="00E370A9" w:rsidRDefault="00A4174D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Tell the official which 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group of </w:t>
      </w:r>
      <w:r w:rsidRPr="00E370A9">
        <w:rPr>
          <w:rFonts w:ascii="Arial" w:hAnsi="Arial" w:cs="Arial"/>
          <w:color w:val="1F3F78"/>
          <w:sz w:val="20"/>
          <w:szCs w:val="20"/>
        </w:rPr>
        <w:t>people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 are affected by the availability of care and treatment and define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,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 based on accurate statistic</w:t>
      </w:r>
      <w:r w:rsidR="00DB229D" w:rsidRPr="00E370A9">
        <w:rPr>
          <w:rFonts w:ascii="Arial" w:hAnsi="Arial" w:cs="Arial"/>
          <w:color w:val="1F3F78"/>
          <w:sz w:val="20"/>
          <w:szCs w:val="20"/>
        </w:rPr>
        <w:t>s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>,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 how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 many people are affected</w:t>
      </w:r>
    </w:p>
    <w:p w14:paraId="65512F5E" w14:textId="0A129322" w:rsidR="00A4174D" w:rsidRPr="00E370A9" w:rsidRDefault="00A4174D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Use statistic</w:t>
      </w:r>
      <w:r w:rsidR="006D2E58" w:rsidRPr="00E370A9">
        <w:rPr>
          <w:rFonts w:ascii="Arial" w:hAnsi="Arial" w:cs="Arial"/>
          <w:color w:val="1F3F78"/>
          <w:sz w:val="20"/>
          <w:szCs w:val="20"/>
        </w:rPr>
        <w:t>al data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 to strengthen your argument. You can find relevant data from </w:t>
      </w:r>
      <w:r w:rsidR="006D2E58" w:rsidRPr="00E370A9">
        <w:rPr>
          <w:rFonts w:ascii="Arial" w:hAnsi="Arial" w:cs="Arial"/>
          <w:color w:val="1F3F78"/>
          <w:sz w:val="20"/>
          <w:szCs w:val="20"/>
        </w:rPr>
        <w:t xml:space="preserve">your national patient registry (if available), from local HTCs,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the WFH Annual Global Survey, 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the WFH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World </w:t>
      </w:r>
      <w:r w:rsidRPr="00E370A9">
        <w:rPr>
          <w:rFonts w:ascii="Arial" w:hAnsi="Arial" w:cs="Arial"/>
          <w:color w:val="1F3F78"/>
          <w:sz w:val="20"/>
          <w:szCs w:val="20"/>
        </w:rPr>
        <w:lastRenderedPageBreak/>
        <w:t>Bleeding Disorders Registry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 (if HTCs in your country are part of it)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, 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publications in official medical journals,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and other resources 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available </w:t>
      </w:r>
      <w:r w:rsidR="0019302F" w:rsidRPr="00E370A9">
        <w:rPr>
          <w:rFonts w:ascii="Arial" w:hAnsi="Arial" w:cs="Arial"/>
          <w:color w:val="1F3F78"/>
          <w:sz w:val="20"/>
          <w:szCs w:val="20"/>
        </w:rPr>
        <w:t xml:space="preserve">on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wfh.org </w:t>
      </w:r>
    </w:p>
    <w:p w14:paraId="05A3389A" w14:textId="7CE31BEC" w:rsidR="00E615F2" w:rsidRPr="00E370A9" w:rsidRDefault="003842C5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The WFH has developed interactive and informative visualizations to summarize Annual Global Survey data. This system allows you to</w:t>
      </w:r>
      <w:r w:rsidR="00042D57" w:rsidRPr="00E370A9">
        <w:rPr>
          <w:rFonts w:ascii="Arial" w:hAnsi="Arial" w:cs="Arial"/>
          <w:color w:val="1F3F78"/>
          <w:sz w:val="20"/>
          <w:szCs w:val="20"/>
        </w:rPr>
        <w:t xml:space="preserve"> select your own country on a world map</w:t>
      </w:r>
      <w:r w:rsidR="00520A1D" w:rsidRPr="00E370A9">
        <w:rPr>
          <w:rFonts w:ascii="Arial" w:hAnsi="Arial" w:cs="Arial"/>
          <w:color w:val="1F3F78"/>
          <w:sz w:val="20"/>
          <w:szCs w:val="20"/>
        </w:rPr>
        <w:t xml:space="preserve"> and gather country specific bleeding disorders statistics: </w:t>
      </w:r>
      <w:hyperlink r:id="rId11" w:history="1">
        <w:r w:rsidR="00DC704E" w:rsidRPr="00E370A9">
          <w:rPr>
            <w:rStyle w:val="Hyperlink"/>
            <w:rFonts w:ascii="Arial" w:hAnsi="Arial" w:cs="Arial"/>
            <w:color w:val="1F3F78"/>
            <w:sz w:val="20"/>
            <w:szCs w:val="20"/>
          </w:rPr>
          <w:t>https://bit.ly/3GRUQhS</w:t>
        </w:r>
      </w:hyperlink>
      <w:r w:rsidR="00DC704E" w:rsidRPr="00E370A9">
        <w:rPr>
          <w:rFonts w:ascii="Arial" w:hAnsi="Arial" w:cs="Arial"/>
          <w:color w:val="1F3F78"/>
          <w:sz w:val="20"/>
          <w:szCs w:val="20"/>
        </w:rPr>
        <w:t xml:space="preserve"> </w:t>
      </w:r>
    </w:p>
    <w:p w14:paraId="230B94BD" w14:textId="0CF391F4" w:rsidR="00CA4A7B" w:rsidRPr="00E370A9" w:rsidRDefault="00AA6731" w:rsidP="007D3C74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Make it relevant to a policy maker. </w:t>
      </w:r>
      <w:r w:rsidR="00BB505F" w:rsidRPr="00E370A9">
        <w:rPr>
          <w:rFonts w:ascii="Arial" w:hAnsi="Arial" w:cs="Arial"/>
          <w:color w:val="1F3F78"/>
          <w:sz w:val="20"/>
          <w:szCs w:val="20"/>
        </w:rPr>
        <w:t xml:space="preserve">Mention any relevant </w:t>
      </w:r>
      <w:r w:rsidR="006130D6" w:rsidRPr="00E370A9">
        <w:rPr>
          <w:rFonts w:ascii="Arial" w:hAnsi="Arial" w:cs="Arial"/>
          <w:color w:val="1F3F78"/>
          <w:sz w:val="20"/>
          <w:szCs w:val="20"/>
        </w:rPr>
        <w:t xml:space="preserve">existing national </w:t>
      </w:r>
      <w:r w:rsidR="00BB505F" w:rsidRPr="00E370A9">
        <w:rPr>
          <w:rFonts w:ascii="Arial" w:hAnsi="Arial" w:cs="Arial"/>
          <w:color w:val="1F3F78"/>
          <w:sz w:val="20"/>
          <w:szCs w:val="20"/>
        </w:rPr>
        <w:t>laws or</w:t>
      </w:r>
      <w:r w:rsidR="006130D6"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MOH </w:t>
      </w:r>
      <w:r w:rsidR="006130D6" w:rsidRPr="00E370A9">
        <w:rPr>
          <w:rFonts w:ascii="Arial" w:hAnsi="Arial" w:cs="Arial"/>
          <w:color w:val="1F3F78"/>
          <w:sz w:val="20"/>
          <w:szCs w:val="20"/>
        </w:rPr>
        <w:t>policies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 and strategic plans to improve care in the country </w:t>
      </w:r>
      <w:r w:rsidR="0035053D" w:rsidRPr="00E370A9">
        <w:rPr>
          <w:rFonts w:ascii="Arial" w:hAnsi="Arial" w:cs="Arial"/>
          <w:color w:val="1F3F78"/>
          <w:sz w:val="20"/>
          <w:szCs w:val="20"/>
        </w:rPr>
        <w:t xml:space="preserve">to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support your request. </w:t>
      </w:r>
      <w:r w:rsidR="00E3672B" w:rsidRPr="00E370A9">
        <w:rPr>
          <w:rFonts w:ascii="Arial" w:hAnsi="Arial" w:cs="Arial"/>
          <w:color w:val="1F3F78"/>
          <w:sz w:val="20"/>
          <w:szCs w:val="20"/>
        </w:rPr>
        <w:t>A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lso </w:t>
      </w:r>
      <w:r w:rsidR="00E3672B" w:rsidRPr="00E370A9">
        <w:rPr>
          <w:rFonts w:ascii="Arial" w:hAnsi="Arial" w:cs="Arial"/>
          <w:color w:val="1F3F78"/>
          <w:sz w:val="20"/>
          <w:szCs w:val="20"/>
        </w:rPr>
        <w:t xml:space="preserve">mention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any commitments to </w:t>
      </w:r>
      <w:r w:rsidR="00BB505F" w:rsidRPr="00E370A9">
        <w:rPr>
          <w:rFonts w:ascii="Arial" w:hAnsi="Arial" w:cs="Arial"/>
          <w:color w:val="1F3F78"/>
          <w:sz w:val="20"/>
          <w:szCs w:val="20"/>
        </w:rPr>
        <w:t xml:space="preserve">international </w:t>
      </w:r>
      <w:r w:rsidR="00DF4FEF" w:rsidRPr="00E370A9">
        <w:rPr>
          <w:rFonts w:ascii="Arial" w:hAnsi="Arial" w:cs="Arial"/>
          <w:color w:val="1F3F78"/>
          <w:sz w:val="20"/>
          <w:szCs w:val="20"/>
        </w:rPr>
        <w:t xml:space="preserve">resolutions or other </w:t>
      </w:r>
      <w:r w:rsidR="00BB505F" w:rsidRPr="00E370A9">
        <w:rPr>
          <w:rFonts w:ascii="Arial" w:hAnsi="Arial" w:cs="Arial"/>
          <w:color w:val="1F3F78"/>
          <w:sz w:val="20"/>
          <w:szCs w:val="20"/>
        </w:rPr>
        <w:t xml:space="preserve">healthcare policy instruments </w:t>
      </w:r>
      <w:r w:rsidR="00DF4FEF" w:rsidRPr="00E370A9">
        <w:rPr>
          <w:rFonts w:ascii="Arial" w:hAnsi="Arial" w:cs="Arial"/>
          <w:color w:val="1F3F78"/>
          <w:sz w:val="20"/>
          <w:szCs w:val="20"/>
        </w:rPr>
        <w:t xml:space="preserve">(for example: </w:t>
      </w:r>
      <w:r w:rsidR="00E3672B" w:rsidRPr="00E370A9">
        <w:rPr>
          <w:rFonts w:ascii="Arial" w:hAnsi="Arial" w:cs="Arial"/>
          <w:color w:val="1F3F78"/>
          <w:sz w:val="20"/>
          <w:szCs w:val="20"/>
        </w:rPr>
        <w:t xml:space="preserve">the </w:t>
      </w:r>
      <w:r w:rsidR="00E05C99" w:rsidRPr="00E370A9">
        <w:rPr>
          <w:rFonts w:ascii="Arial" w:hAnsi="Arial" w:cs="Arial"/>
          <w:color w:val="1F3F78"/>
          <w:sz w:val="20"/>
          <w:szCs w:val="20"/>
        </w:rPr>
        <w:t xml:space="preserve">United Nations Declaration on </w:t>
      </w:r>
      <w:r w:rsidR="00F91AEC" w:rsidRPr="00E370A9">
        <w:rPr>
          <w:rFonts w:ascii="Arial" w:hAnsi="Arial" w:cs="Arial"/>
          <w:color w:val="1F3F78"/>
          <w:sz w:val="20"/>
          <w:szCs w:val="20"/>
        </w:rPr>
        <w:t xml:space="preserve">Universal Health Coverage, </w:t>
      </w:r>
      <w:r w:rsidR="00E3672B" w:rsidRPr="00E370A9">
        <w:rPr>
          <w:rFonts w:ascii="Arial" w:hAnsi="Arial" w:cs="Arial"/>
          <w:color w:val="1F3F78"/>
          <w:sz w:val="20"/>
          <w:szCs w:val="20"/>
        </w:rPr>
        <w:t xml:space="preserve">the </w:t>
      </w:r>
      <w:r w:rsidR="00DF4FEF" w:rsidRPr="00E370A9">
        <w:rPr>
          <w:rFonts w:ascii="Arial" w:hAnsi="Arial" w:cs="Arial"/>
          <w:color w:val="1F3F78"/>
          <w:sz w:val="20"/>
          <w:szCs w:val="20"/>
        </w:rPr>
        <w:t>U</w:t>
      </w:r>
      <w:r w:rsidR="00E05C99" w:rsidRPr="00E370A9">
        <w:rPr>
          <w:rFonts w:ascii="Arial" w:hAnsi="Arial" w:cs="Arial"/>
          <w:color w:val="1F3F78"/>
          <w:sz w:val="20"/>
          <w:szCs w:val="20"/>
        </w:rPr>
        <w:t xml:space="preserve">nited </w:t>
      </w:r>
      <w:r w:rsidR="00DF4FEF" w:rsidRPr="00E370A9">
        <w:rPr>
          <w:rFonts w:ascii="Arial" w:hAnsi="Arial" w:cs="Arial"/>
          <w:color w:val="1F3F78"/>
          <w:sz w:val="20"/>
          <w:szCs w:val="20"/>
        </w:rPr>
        <w:t>N</w:t>
      </w:r>
      <w:r w:rsidR="00E05C99" w:rsidRPr="00E370A9">
        <w:rPr>
          <w:rFonts w:ascii="Arial" w:hAnsi="Arial" w:cs="Arial"/>
          <w:color w:val="1F3F78"/>
          <w:sz w:val="20"/>
          <w:szCs w:val="20"/>
        </w:rPr>
        <w:t>ations Resolution on</w:t>
      </w:r>
      <w:r w:rsidR="006130D6"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="00A41AD8" w:rsidRPr="00E370A9">
        <w:rPr>
          <w:rFonts w:ascii="Arial" w:hAnsi="Arial" w:cs="Arial"/>
          <w:color w:val="1F3F78"/>
          <w:sz w:val="20"/>
          <w:szCs w:val="20"/>
        </w:rPr>
        <w:t xml:space="preserve">Addressing the Challenges of </w:t>
      </w:r>
      <w:r w:rsidR="006130D6" w:rsidRPr="00E370A9">
        <w:rPr>
          <w:rFonts w:ascii="Arial" w:hAnsi="Arial" w:cs="Arial"/>
          <w:color w:val="1F3F78"/>
          <w:sz w:val="20"/>
          <w:szCs w:val="20"/>
        </w:rPr>
        <w:t>Pe</w:t>
      </w:r>
      <w:r w:rsidR="005115DB" w:rsidRPr="00E370A9">
        <w:rPr>
          <w:rFonts w:ascii="Arial" w:hAnsi="Arial" w:cs="Arial"/>
          <w:color w:val="1F3F78"/>
          <w:sz w:val="20"/>
          <w:szCs w:val="20"/>
        </w:rPr>
        <w:t>rsons</w:t>
      </w:r>
      <w:r w:rsidR="00E05C99" w:rsidRPr="00E370A9">
        <w:rPr>
          <w:rFonts w:ascii="Arial" w:hAnsi="Arial" w:cs="Arial"/>
          <w:color w:val="1F3F78"/>
          <w:sz w:val="20"/>
          <w:szCs w:val="20"/>
        </w:rPr>
        <w:t xml:space="preserve"> Living with </w:t>
      </w:r>
      <w:r w:rsidR="00A41AD8" w:rsidRPr="00E370A9">
        <w:rPr>
          <w:rFonts w:ascii="Arial" w:hAnsi="Arial" w:cs="Arial"/>
          <w:color w:val="1F3F78"/>
          <w:sz w:val="20"/>
          <w:szCs w:val="20"/>
        </w:rPr>
        <w:t xml:space="preserve">a </w:t>
      </w:r>
      <w:r w:rsidR="00E05C99" w:rsidRPr="00E370A9">
        <w:rPr>
          <w:rFonts w:ascii="Arial" w:hAnsi="Arial" w:cs="Arial"/>
          <w:color w:val="1F3F78"/>
          <w:sz w:val="20"/>
          <w:szCs w:val="20"/>
        </w:rPr>
        <w:t xml:space="preserve">Rare </w:t>
      </w:r>
      <w:proofErr w:type="gramStart"/>
      <w:r w:rsidR="00E05C99" w:rsidRPr="00E370A9">
        <w:rPr>
          <w:rFonts w:ascii="Arial" w:hAnsi="Arial" w:cs="Arial"/>
          <w:color w:val="1F3F78"/>
          <w:sz w:val="20"/>
          <w:szCs w:val="20"/>
        </w:rPr>
        <w:t>Disease</w:t>
      </w:r>
      <w:proofErr w:type="gramEnd"/>
      <w:r w:rsidR="00A41AD8" w:rsidRPr="00E370A9">
        <w:rPr>
          <w:rFonts w:ascii="Arial" w:hAnsi="Arial" w:cs="Arial"/>
          <w:color w:val="1F3F78"/>
          <w:sz w:val="20"/>
          <w:szCs w:val="20"/>
        </w:rPr>
        <w:t xml:space="preserve"> and their Families</w:t>
      </w:r>
      <w:r w:rsidR="006C5F9A" w:rsidRPr="00E370A9">
        <w:rPr>
          <w:rFonts w:ascii="Arial" w:hAnsi="Arial" w:cs="Arial"/>
          <w:color w:val="1F3F78"/>
          <w:sz w:val="20"/>
          <w:szCs w:val="20"/>
        </w:rPr>
        <w:t>, etc.</w:t>
      </w:r>
      <w:r w:rsidR="00E3672B" w:rsidRPr="00E370A9">
        <w:rPr>
          <w:rFonts w:ascii="Arial" w:hAnsi="Arial" w:cs="Arial"/>
          <w:color w:val="1F3F78"/>
          <w:sz w:val="20"/>
          <w:szCs w:val="20"/>
        </w:rPr>
        <w:t>)</w:t>
      </w:r>
      <w:r w:rsidR="00E05C99"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="00270A43" w:rsidRPr="00E370A9">
        <w:rPr>
          <w:rFonts w:ascii="Arial" w:hAnsi="Arial" w:cs="Arial"/>
          <w:color w:val="1F3F78"/>
          <w:sz w:val="20"/>
          <w:szCs w:val="20"/>
        </w:rPr>
        <w:t xml:space="preserve"> </w:t>
      </w:r>
      <w:r w:rsidR="006130D6" w:rsidRPr="00E370A9">
        <w:rPr>
          <w:rFonts w:ascii="Arial" w:hAnsi="Arial" w:cs="Arial"/>
          <w:color w:val="1F3F78"/>
          <w:sz w:val="20"/>
          <w:szCs w:val="20"/>
        </w:rPr>
        <w:t xml:space="preserve"> </w:t>
      </w:r>
    </w:p>
    <w:p w14:paraId="3C52E78C" w14:textId="0A5696FB" w:rsidR="00E53673" w:rsidRPr="00E370A9" w:rsidRDefault="00E53673" w:rsidP="00E53673">
      <w:pPr>
        <w:pStyle w:val="ListParagraph"/>
        <w:rPr>
          <w:rFonts w:ascii="Arial" w:hAnsi="Arial" w:cs="Arial"/>
          <w:color w:val="1F3F78"/>
          <w:sz w:val="20"/>
          <w:szCs w:val="20"/>
        </w:rPr>
      </w:pPr>
    </w:p>
    <w:p w14:paraId="4215FFD4" w14:textId="7732FE60" w:rsidR="00A4174D" w:rsidRPr="00EE53C5" w:rsidRDefault="00A4174D" w:rsidP="00EE53C5">
      <w:pPr>
        <w:shd w:val="clear" w:color="auto" w:fill="A2C9E8"/>
        <w:spacing w:after="0"/>
        <w:rPr>
          <w:rFonts w:ascii="Arial" w:hAnsi="Arial" w:cs="Arial"/>
          <w:color w:val="FFFFFF" w:themeColor="background1"/>
          <w:sz w:val="20"/>
          <w:szCs w:val="20"/>
        </w:rPr>
      </w:pPr>
      <w:r w:rsidRPr="00EE53C5">
        <w:rPr>
          <w:rFonts w:ascii="Arial" w:hAnsi="Arial" w:cs="Arial"/>
          <w:color w:val="FFFFFF" w:themeColor="background1"/>
          <w:sz w:val="20"/>
          <w:szCs w:val="20"/>
        </w:rPr>
        <w:t>USE PERSONAL OR RELEVANT STORIES AND EXAMPLES</w:t>
      </w:r>
    </w:p>
    <w:p w14:paraId="17154092" w14:textId="2BAD4539" w:rsidR="00A4174D" w:rsidRPr="00E370A9" w:rsidRDefault="00CA4ECE" w:rsidP="00E370A9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Describe </w:t>
      </w:r>
      <w:r w:rsidR="00A4174D" w:rsidRPr="00E370A9">
        <w:rPr>
          <w:rFonts w:ascii="Arial" w:hAnsi="Arial" w:cs="Arial"/>
          <w:color w:val="1F3F78"/>
          <w:sz w:val="20"/>
          <w:szCs w:val="20"/>
        </w:rPr>
        <w:t xml:space="preserve">the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positive effects </w:t>
      </w:r>
      <w:r w:rsidR="00A4174D" w:rsidRPr="00E370A9">
        <w:rPr>
          <w:rFonts w:ascii="Arial" w:hAnsi="Arial" w:cs="Arial"/>
          <w:color w:val="1F3F78"/>
          <w:sz w:val="20"/>
          <w:szCs w:val="20"/>
        </w:rPr>
        <w:t xml:space="preserve">any support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will have on you personally </w:t>
      </w:r>
      <w:r w:rsidR="00A4174D" w:rsidRPr="00E370A9">
        <w:rPr>
          <w:rFonts w:ascii="Arial" w:hAnsi="Arial" w:cs="Arial"/>
          <w:color w:val="1F3F78"/>
          <w:sz w:val="20"/>
          <w:szCs w:val="20"/>
        </w:rPr>
        <w:t>or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 those you represent</w:t>
      </w:r>
      <w:r w:rsidR="00E3672B" w:rsidRPr="00E370A9">
        <w:rPr>
          <w:rFonts w:ascii="Arial" w:hAnsi="Arial" w:cs="Arial"/>
          <w:color w:val="1F3F78"/>
          <w:sz w:val="20"/>
          <w:szCs w:val="20"/>
        </w:rPr>
        <w:t xml:space="preserve"> (for example, </w:t>
      </w:r>
      <w:r w:rsidR="00A4174D" w:rsidRPr="00E370A9">
        <w:rPr>
          <w:rFonts w:ascii="Arial" w:hAnsi="Arial" w:cs="Arial"/>
          <w:color w:val="1F3F78"/>
          <w:sz w:val="20"/>
          <w:szCs w:val="20"/>
        </w:rPr>
        <w:t>a certain family, member of the community</w:t>
      </w:r>
      <w:r w:rsidR="00E3672B" w:rsidRPr="00E370A9">
        <w:rPr>
          <w:rFonts w:ascii="Arial" w:hAnsi="Arial" w:cs="Arial"/>
          <w:color w:val="1F3F78"/>
          <w:sz w:val="20"/>
          <w:szCs w:val="20"/>
        </w:rPr>
        <w:t>, etc.)</w:t>
      </w:r>
    </w:p>
    <w:p w14:paraId="3CC701B0" w14:textId="7B7C1A7F" w:rsidR="00015925" w:rsidRPr="00E370A9" w:rsidRDefault="00015925" w:rsidP="00015925">
      <w:pPr>
        <w:pStyle w:val="ListParagraph"/>
        <w:rPr>
          <w:rFonts w:ascii="Arial" w:hAnsi="Arial" w:cs="Arial"/>
          <w:color w:val="1F3F78"/>
          <w:sz w:val="20"/>
          <w:szCs w:val="20"/>
        </w:rPr>
      </w:pPr>
    </w:p>
    <w:p w14:paraId="20AC0ACA" w14:textId="762C6C43" w:rsidR="00A4174D" w:rsidRPr="001B11B9" w:rsidRDefault="00CA4ECE" w:rsidP="001B11B9">
      <w:pPr>
        <w:shd w:val="clear" w:color="auto" w:fill="ED174C"/>
        <w:rPr>
          <w:rFonts w:ascii="Arial" w:hAnsi="Arial" w:cs="Arial"/>
          <w:color w:val="FFFFFF" w:themeColor="background1"/>
          <w:sz w:val="20"/>
          <w:szCs w:val="20"/>
        </w:rPr>
      </w:pPr>
      <w:r w:rsidRPr="001B11B9">
        <w:rPr>
          <w:rFonts w:ascii="Arial" w:hAnsi="Arial" w:cs="Arial"/>
          <w:color w:val="FFFFFF" w:themeColor="background1"/>
          <w:sz w:val="20"/>
          <w:szCs w:val="20"/>
        </w:rPr>
        <w:t>ACKNOWLEDGE ANY PAST SUPPORT</w:t>
      </w:r>
    </w:p>
    <w:p w14:paraId="46D601EC" w14:textId="0212D984" w:rsidR="00A4174D" w:rsidRPr="00E370A9" w:rsidRDefault="007A2E26" w:rsidP="00E370A9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Mention appropriate actions or decisions the government has made in the past to support inherited bleeding disorders, and express thanks for them</w:t>
      </w:r>
    </w:p>
    <w:p w14:paraId="1A64A017" w14:textId="21423250" w:rsidR="00CA4ECE" w:rsidRPr="00E370A9" w:rsidRDefault="007A2E26" w:rsidP="00E370A9">
      <w:pPr>
        <w:pStyle w:val="ListParagraph"/>
        <w:numPr>
          <w:ilvl w:val="0"/>
          <w:numId w:val="7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Demonstrate where </w:t>
      </w:r>
      <w:r w:rsidR="00CA4ECE" w:rsidRPr="00E370A9">
        <w:rPr>
          <w:rFonts w:ascii="Arial" w:hAnsi="Arial" w:cs="Arial"/>
          <w:color w:val="1F3F78"/>
          <w:sz w:val="20"/>
          <w:szCs w:val="20"/>
        </w:rPr>
        <w:t xml:space="preserve">previous support has been </w:t>
      </w:r>
      <w:r w:rsidRPr="00E370A9">
        <w:rPr>
          <w:rFonts w:ascii="Arial" w:hAnsi="Arial" w:cs="Arial"/>
          <w:color w:val="1F3F78"/>
          <w:sz w:val="20"/>
          <w:szCs w:val="20"/>
        </w:rPr>
        <w:t>received</w:t>
      </w:r>
      <w:r w:rsidR="00CA4ECE" w:rsidRPr="00E370A9">
        <w:rPr>
          <w:rFonts w:ascii="Arial" w:hAnsi="Arial" w:cs="Arial"/>
          <w:color w:val="1F3F78"/>
          <w:sz w:val="20"/>
          <w:szCs w:val="20"/>
        </w:rPr>
        <w:t xml:space="preserve"> from government</w:t>
      </w:r>
      <w:r w:rsidR="00212CBC" w:rsidRPr="00E370A9">
        <w:rPr>
          <w:rFonts w:ascii="Arial" w:hAnsi="Arial" w:cs="Arial"/>
          <w:color w:val="1F3F78"/>
          <w:sz w:val="20"/>
          <w:szCs w:val="20"/>
        </w:rPr>
        <w:t xml:space="preserve"> institution</w:t>
      </w:r>
      <w:r w:rsidR="00CA4ECE" w:rsidRPr="00E370A9">
        <w:rPr>
          <w:rFonts w:ascii="Arial" w:hAnsi="Arial" w:cs="Arial"/>
          <w:color w:val="1F3F78"/>
          <w:sz w:val="20"/>
          <w:szCs w:val="20"/>
        </w:rPr>
        <w:t>s</w:t>
      </w:r>
    </w:p>
    <w:p w14:paraId="748FF629" w14:textId="0390F72A" w:rsidR="007A2E26" w:rsidRPr="001B11B9" w:rsidRDefault="00CA4ECE" w:rsidP="001B11B9">
      <w:pPr>
        <w:shd w:val="clear" w:color="auto" w:fill="B3D986"/>
        <w:rPr>
          <w:rFonts w:ascii="Arial" w:hAnsi="Arial" w:cs="Arial"/>
          <w:color w:val="FFFFFF" w:themeColor="background1"/>
          <w:sz w:val="20"/>
          <w:szCs w:val="20"/>
        </w:rPr>
      </w:pPr>
      <w:r w:rsidRPr="001B11B9">
        <w:rPr>
          <w:rFonts w:ascii="Arial" w:hAnsi="Arial" w:cs="Arial"/>
          <w:color w:val="FFFFFF" w:themeColor="background1"/>
          <w:sz w:val="20"/>
          <w:szCs w:val="20"/>
        </w:rPr>
        <w:t>DESCRIBE WHAT ACTION YOU HOPE THE OFFICAL WILL TAK</w:t>
      </w:r>
      <w:r w:rsidR="007A2E26" w:rsidRPr="001B11B9">
        <w:rPr>
          <w:rFonts w:ascii="Arial" w:hAnsi="Arial" w:cs="Arial"/>
          <w:color w:val="FFFFFF" w:themeColor="background1"/>
          <w:sz w:val="20"/>
          <w:szCs w:val="20"/>
        </w:rPr>
        <w:t>E</w:t>
      </w:r>
    </w:p>
    <w:p w14:paraId="25ADD75F" w14:textId="6B66C066" w:rsidR="007A2E26" w:rsidRPr="00E370A9" w:rsidRDefault="00CA4ECE" w:rsidP="00E370A9">
      <w:pPr>
        <w:pStyle w:val="ListParagraph"/>
        <w:numPr>
          <w:ilvl w:val="0"/>
          <w:numId w:val="8"/>
        </w:numPr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State specifically what action you (and those you represent) hope the official will take</w:t>
      </w:r>
    </w:p>
    <w:p w14:paraId="7EE5EA2A" w14:textId="77777777" w:rsidR="007A2E26" w:rsidRPr="00E370A9" w:rsidRDefault="007A2E26" w:rsidP="007A2E26">
      <w:pPr>
        <w:pStyle w:val="ListParagraph"/>
        <w:ind w:left="1490"/>
        <w:rPr>
          <w:rFonts w:ascii="Arial" w:hAnsi="Arial" w:cs="Arial"/>
          <w:color w:val="1F3F78"/>
          <w:sz w:val="20"/>
          <w:szCs w:val="20"/>
        </w:rPr>
      </w:pPr>
    </w:p>
    <w:p w14:paraId="6C08D7AF" w14:textId="165AFDD4" w:rsidR="00623843" w:rsidRPr="001B11B9" w:rsidRDefault="00623843" w:rsidP="001B11B9">
      <w:pPr>
        <w:shd w:val="clear" w:color="auto" w:fill="A79BC9"/>
        <w:spacing w:after="0" w:line="276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1B11B9">
        <w:rPr>
          <w:rFonts w:ascii="Arial" w:hAnsi="Arial" w:cs="Arial"/>
          <w:color w:val="FFFFFF" w:themeColor="background1"/>
          <w:sz w:val="20"/>
          <w:szCs w:val="20"/>
        </w:rPr>
        <w:t xml:space="preserve">PROPOSE </w:t>
      </w:r>
      <w:r w:rsidR="00E3672B" w:rsidRPr="001B11B9">
        <w:rPr>
          <w:rFonts w:ascii="Arial" w:hAnsi="Arial" w:cs="Arial"/>
          <w:color w:val="FFFFFF" w:themeColor="background1"/>
          <w:sz w:val="20"/>
          <w:szCs w:val="20"/>
        </w:rPr>
        <w:t xml:space="preserve">HOW </w:t>
      </w:r>
      <w:r w:rsidRPr="001B11B9">
        <w:rPr>
          <w:rFonts w:ascii="Arial" w:hAnsi="Arial" w:cs="Arial"/>
          <w:color w:val="FFFFFF" w:themeColor="background1"/>
          <w:sz w:val="20"/>
          <w:szCs w:val="20"/>
        </w:rPr>
        <w:t xml:space="preserve">YOU OR YOUR ORGANIZATION CAN </w:t>
      </w:r>
      <w:r w:rsidR="00EF57C7" w:rsidRPr="001B11B9">
        <w:rPr>
          <w:rFonts w:ascii="Arial" w:hAnsi="Arial" w:cs="Arial"/>
          <w:color w:val="FFFFFF" w:themeColor="background1"/>
          <w:sz w:val="20"/>
          <w:szCs w:val="20"/>
        </w:rPr>
        <w:t>HELP</w:t>
      </w:r>
    </w:p>
    <w:p w14:paraId="50D255FE" w14:textId="77777777" w:rsidR="00EF57C7" w:rsidRPr="00E370A9" w:rsidRDefault="00EF57C7" w:rsidP="00623843">
      <w:pPr>
        <w:spacing w:after="0" w:line="276" w:lineRule="auto"/>
        <w:rPr>
          <w:rFonts w:ascii="Arial" w:hAnsi="Arial" w:cs="Arial"/>
          <w:color w:val="1F3F78"/>
          <w:sz w:val="20"/>
          <w:szCs w:val="20"/>
        </w:rPr>
      </w:pPr>
    </w:p>
    <w:p w14:paraId="28D0514E" w14:textId="7D2883BD" w:rsidR="005A037D" w:rsidRPr="00E370A9" w:rsidRDefault="005A037D" w:rsidP="00E370A9">
      <w:pPr>
        <w:pStyle w:val="ListParagraph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In addition to stating the issues and problems</w:t>
      </w:r>
      <w:r w:rsidR="0035053D" w:rsidRPr="00E370A9">
        <w:rPr>
          <w:rFonts w:ascii="Arial" w:hAnsi="Arial" w:cs="Arial"/>
          <w:color w:val="1F3F78"/>
          <w:sz w:val="20"/>
          <w:szCs w:val="20"/>
        </w:rPr>
        <w:t xml:space="preserve"> your community faces</w:t>
      </w:r>
      <w:r w:rsidRPr="00E370A9">
        <w:rPr>
          <w:rFonts w:ascii="Arial" w:hAnsi="Arial" w:cs="Arial"/>
          <w:color w:val="1F3F78"/>
          <w:sz w:val="20"/>
          <w:szCs w:val="20"/>
        </w:rPr>
        <w:t>, make sure you offer a solution</w:t>
      </w:r>
    </w:p>
    <w:p w14:paraId="504A607F" w14:textId="3A1DC193" w:rsidR="00623843" w:rsidRPr="00E370A9" w:rsidRDefault="00DA1BE4" w:rsidP="00E370A9">
      <w:pPr>
        <w:pStyle w:val="ListParagraph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Explain how you, your organization, or your partne</w:t>
      </w:r>
      <w:r w:rsidR="005A037D" w:rsidRPr="00E370A9">
        <w:rPr>
          <w:rFonts w:ascii="Arial" w:hAnsi="Arial" w:cs="Arial"/>
          <w:color w:val="1F3F78"/>
          <w:sz w:val="20"/>
          <w:szCs w:val="20"/>
        </w:rPr>
        <w:t xml:space="preserve">r </w:t>
      </w:r>
      <w:r w:rsidRPr="00E370A9">
        <w:rPr>
          <w:rFonts w:ascii="Arial" w:hAnsi="Arial" w:cs="Arial"/>
          <w:color w:val="1F3F78"/>
          <w:sz w:val="20"/>
          <w:szCs w:val="20"/>
        </w:rPr>
        <w:t>organizations can help</w:t>
      </w:r>
    </w:p>
    <w:p w14:paraId="3E859CA2" w14:textId="0E6B9567" w:rsidR="00DA1BE4" w:rsidRPr="00E370A9" w:rsidRDefault="00DA1BE4" w:rsidP="00E370A9">
      <w:pPr>
        <w:pStyle w:val="ListParagraph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 xml:space="preserve">Detail any technical support, </w:t>
      </w:r>
      <w:r w:rsidR="00212CBC" w:rsidRPr="00E370A9">
        <w:rPr>
          <w:rFonts w:ascii="Arial" w:hAnsi="Arial" w:cs="Arial"/>
          <w:color w:val="1F3F78"/>
          <w:sz w:val="20"/>
          <w:szCs w:val="20"/>
        </w:rPr>
        <w:t xml:space="preserve">expertise, 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community support, </w:t>
      </w:r>
      <w:r w:rsidR="00EF57C7" w:rsidRPr="00E370A9">
        <w:rPr>
          <w:rFonts w:ascii="Arial" w:hAnsi="Arial" w:cs="Arial"/>
          <w:color w:val="1F3F78"/>
          <w:sz w:val="20"/>
          <w:szCs w:val="20"/>
        </w:rPr>
        <w:t>or other contribution you can make</w:t>
      </w:r>
      <w:r w:rsidR="00212CBC" w:rsidRPr="00E370A9">
        <w:rPr>
          <w:rFonts w:ascii="Arial" w:hAnsi="Arial" w:cs="Arial"/>
          <w:color w:val="1F3F78"/>
          <w:sz w:val="20"/>
          <w:szCs w:val="20"/>
        </w:rPr>
        <w:t xml:space="preserve"> to help address the concerned issue</w:t>
      </w:r>
      <w:r w:rsidR="00EF57C7" w:rsidRPr="00E370A9">
        <w:rPr>
          <w:rFonts w:ascii="Arial" w:hAnsi="Arial" w:cs="Arial"/>
          <w:color w:val="1F3F78"/>
          <w:sz w:val="20"/>
          <w:szCs w:val="20"/>
        </w:rPr>
        <w:t xml:space="preserve"> </w:t>
      </w:r>
    </w:p>
    <w:p w14:paraId="504F3728" w14:textId="451D788B" w:rsidR="005A037D" w:rsidRPr="00E370A9" w:rsidRDefault="005A037D" w:rsidP="00E370A9">
      <w:pPr>
        <w:pStyle w:val="ListParagraph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Make yourself available for a follow up meeting for further discussions</w:t>
      </w:r>
    </w:p>
    <w:p w14:paraId="1E612E0D" w14:textId="77777777" w:rsidR="00623843" w:rsidRPr="00E370A9" w:rsidRDefault="00623843" w:rsidP="00623843">
      <w:pPr>
        <w:pStyle w:val="ListParagraph"/>
        <w:spacing w:after="0" w:line="276" w:lineRule="auto"/>
        <w:rPr>
          <w:rFonts w:ascii="Arial" w:hAnsi="Arial" w:cs="Arial"/>
          <w:color w:val="1F3F78"/>
          <w:sz w:val="20"/>
          <w:szCs w:val="20"/>
        </w:rPr>
      </w:pPr>
    </w:p>
    <w:p w14:paraId="42211277" w14:textId="3BC87E31" w:rsidR="00EF57C7" w:rsidRPr="00EE53C5" w:rsidRDefault="00CA4ECE" w:rsidP="00EE53C5">
      <w:pPr>
        <w:shd w:val="clear" w:color="auto" w:fill="EF7417"/>
        <w:spacing w:after="0" w:line="276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EE53C5">
        <w:rPr>
          <w:rFonts w:ascii="Arial" w:hAnsi="Arial" w:cs="Arial"/>
          <w:color w:val="FFFFFF" w:themeColor="background1"/>
          <w:sz w:val="20"/>
          <w:szCs w:val="20"/>
        </w:rPr>
        <w:t>CLOSE AND SIGN YOUR LETTER</w:t>
      </w:r>
    </w:p>
    <w:p w14:paraId="48D4B4A3" w14:textId="77777777" w:rsidR="00EF57C7" w:rsidRPr="00E370A9" w:rsidRDefault="00EF57C7" w:rsidP="00EF57C7">
      <w:pPr>
        <w:spacing w:after="0" w:line="276" w:lineRule="auto"/>
        <w:rPr>
          <w:rFonts w:ascii="Arial" w:hAnsi="Arial" w:cs="Arial"/>
          <w:color w:val="1F3F78"/>
          <w:sz w:val="20"/>
          <w:szCs w:val="20"/>
        </w:rPr>
      </w:pPr>
    </w:p>
    <w:p w14:paraId="5127AEFC" w14:textId="2B3816C2" w:rsidR="00EF57C7" w:rsidRPr="00E370A9" w:rsidRDefault="00CA4ECE" w:rsidP="00E370A9">
      <w:pPr>
        <w:pStyle w:val="ListParagraph"/>
        <w:numPr>
          <w:ilvl w:val="0"/>
          <w:numId w:val="11"/>
        </w:numPr>
        <w:spacing w:after="0" w:line="276" w:lineRule="auto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Thank the official and sign your full name</w:t>
      </w:r>
      <w:r w:rsidR="00EF57C7" w:rsidRPr="00E370A9">
        <w:rPr>
          <w:rFonts w:ascii="Arial" w:hAnsi="Arial" w:cs="Arial"/>
          <w:color w:val="1F3F78"/>
          <w:sz w:val="20"/>
          <w:szCs w:val="20"/>
        </w:rPr>
        <w:t>, and the names or logos of any affiliated organizations sending the letter</w:t>
      </w:r>
    </w:p>
    <w:p w14:paraId="21CDD50A" w14:textId="0D8B5622" w:rsidR="006A457C" w:rsidRPr="00E370A9" w:rsidRDefault="006A457C" w:rsidP="00E370A9">
      <w:pPr>
        <w:pStyle w:val="ListParagraph"/>
        <w:numPr>
          <w:ilvl w:val="0"/>
          <w:numId w:val="11"/>
        </w:numPr>
        <w:spacing w:after="0" w:line="276" w:lineRule="auto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If you are writing on behalf of an organization, include a brief paragraph with more info about the organization</w:t>
      </w:r>
    </w:p>
    <w:p w14:paraId="0AE95AB7" w14:textId="4F671828" w:rsidR="00CA4ECE" w:rsidRPr="00E370A9" w:rsidRDefault="00EF57C7" w:rsidP="00E370A9">
      <w:pPr>
        <w:pStyle w:val="ListParagraph"/>
        <w:numPr>
          <w:ilvl w:val="0"/>
          <w:numId w:val="11"/>
        </w:numPr>
        <w:spacing w:after="0" w:line="276" w:lineRule="auto"/>
        <w:ind w:left="851"/>
        <w:rPr>
          <w:rFonts w:ascii="Arial" w:hAnsi="Arial" w:cs="Arial"/>
          <w:color w:val="1F3F78"/>
          <w:sz w:val="20"/>
          <w:szCs w:val="20"/>
        </w:rPr>
      </w:pPr>
      <w:r w:rsidRPr="00E370A9">
        <w:rPr>
          <w:rFonts w:ascii="Arial" w:hAnsi="Arial" w:cs="Arial"/>
          <w:color w:val="1F3F78"/>
          <w:sz w:val="20"/>
          <w:szCs w:val="20"/>
        </w:rPr>
        <w:t>M</w:t>
      </w:r>
      <w:r w:rsidR="00CA4ECE" w:rsidRPr="00E370A9">
        <w:rPr>
          <w:rFonts w:ascii="Arial" w:hAnsi="Arial" w:cs="Arial"/>
          <w:color w:val="1F3F78"/>
          <w:sz w:val="20"/>
          <w:szCs w:val="20"/>
        </w:rPr>
        <w:t>ake sure your address and phone number are included</w:t>
      </w:r>
      <w:r w:rsidRPr="00E370A9">
        <w:rPr>
          <w:rFonts w:ascii="Arial" w:hAnsi="Arial" w:cs="Arial"/>
          <w:color w:val="1F3F78"/>
          <w:sz w:val="20"/>
          <w:szCs w:val="20"/>
        </w:rPr>
        <w:t xml:space="preserve"> so that you can receive replies</w:t>
      </w:r>
    </w:p>
    <w:p w14:paraId="346A7175" w14:textId="77777777" w:rsidR="00874A47" w:rsidRPr="007D3C74" w:rsidRDefault="00874A47" w:rsidP="00E571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0472CBDA" w14:textId="77777777" w:rsidR="00874A47" w:rsidRPr="007D3C74" w:rsidRDefault="00874A47" w:rsidP="00E571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1BBA5BAC" w14:textId="77777777" w:rsidR="00BC5CEB" w:rsidRPr="007D3C74" w:rsidRDefault="00BC5CEB" w:rsidP="00E571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620B0C3C" w14:textId="77777777" w:rsidR="001D53C1" w:rsidRPr="007D3C74" w:rsidRDefault="001D53C1" w:rsidP="00E571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74443F11" w14:textId="77777777" w:rsidR="001D53C1" w:rsidRPr="003D32B7" w:rsidRDefault="00E57162" w:rsidP="001D5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F78"/>
          <w:sz w:val="40"/>
          <w:szCs w:val="40"/>
          <w:lang w:eastAsia="en-CA"/>
        </w:rPr>
      </w:pPr>
      <w:r w:rsidRPr="003D32B7">
        <w:rPr>
          <w:rFonts w:ascii="Arial" w:eastAsia="Times New Roman" w:hAnsi="Arial" w:cs="Arial"/>
          <w:color w:val="1F3F78"/>
          <w:sz w:val="40"/>
          <w:szCs w:val="40"/>
          <w:lang w:eastAsia="en-CA"/>
        </w:rPr>
        <w:lastRenderedPageBreak/>
        <w:t>Example</w:t>
      </w:r>
      <w:r w:rsidR="00CA4ECE" w:rsidRPr="003D32B7">
        <w:rPr>
          <w:rFonts w:ascii="Arial" w:eastAsia="Times New Roman" w:hAnsi="Arial" w:cs="Arial"/>
          <w:color w:val="1F3F78"/>
          <w:sz w:val="40"/>
          <w:szCs w:val="40"/>
          <w:lang w:eastAsia="en-CA"/>
        </w:rPr>
        <w:t xml:space="preserve"> of a Letter</w:t>
      </w:r>
    </w:p>
    <w:p w14:paraId="682633D6" w14:textId="77777777" w:rsidR="003D32B7" w:rsidRDefault="003D32B7" w:rsidP="001D5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lang w:eastAsia="en-CA"/>
        </w:rPr>
      </w:pPr>
    </w:p>
    <w:p w14:paraId="1EDDA648" w14:textId="4482C757" w:rsidR="001D53C1" w:rsidRPr="003D32B7" w:rsidRDefault="002D339F" w:rsidP="001D5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</w:pPr>
      <w:r w:rsidRPr="003D32B7"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  <w:t>April 1</w:t>
      </w:r>
      <w:r w:rsidRPr="003D32B7">
        <w:rPr>
          <w:rFonts w:ascii="Arial" w:eastAsia="Times New Roman" w:hAnsi="Arial" w:cs="Arial"/>
          <w:color w:val="1F3F78"/>
          <w:sz w:val="20"/>
          <w:szCs w:val="20"/>
          <w:highlight w:val="yellow"/>
          <w:vertAlign w:val="superscript"/>
          <w:lang w:eastAsia="en-CA"/>
        </w:rPr>
        <w:t>st</w:t>
      </w:r>
      <w:r w:rsidRPr="003D32B7"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  <w:t>, 2022</w:t>
      </w:r>
    </w:p>
    <w:p w14:paraId="634D20B5" w14:textId="69E8B110" w:rsidR="002D339F" w:rsidRPr="003D32B7" w:rsidRDefault="002D339F" w:rsidP="001D5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</w:pPr>
      <w:r w:rsidRPr="003D32B7">
        <w:rPr>
          <w:rFonts w:ascii="Arial" w:hAnsi="Arial" w:cs="Arial"/>
          <w:color w:val="1F3F78"/>
          <w:sz w:val="20"/>
          <w:szCs w:val="20"/>
          <w:highlight w:val="yellow"/>
        </w:rPr>
        <w:t>Mr. John Smith, M.P.</w:t>
      </w:r>
    </w:p>
    <w:p w14:paraId="20ECADFA" w14:textId="77777777" w:rsidR="002D339F" w:rsidRPr="003D32B7" w:rsidRDefault="002D339F" w:rsidP="002D339F">
      <w:pPr>
        <w:spacing w:after="0"/>
        <w:rPr>
          <w:rFonts w:ascii="Arial" w:hAnsi="Arial" w:cs="Arial"/>
          <w:color w:val="1F3F78"/>
          <w:sz w:val="20"/>
          <w:szCs w:val="20"/>
          <w:highlight w:val="yellow"/>
        </w:rPr>
      </w:pPr>
      <w:r w:rsidRPr="003D32B7">
        <w:rPr>
          <w:rFonts w:ascii="Arial" w:hAnsi="Arial" w:cs="Arial"/>
          <w:color w:val="1F3F78"/>
          <w:sz w:val="20"/>
          <w:szCs w:val="20"/>
          <w:highlight w:val="yellow"/>
        </w:rPr>
        <w:t>House of Commons</w:t>
      </w:r>
    </w:p>
    <w:p w14:paraId="32DB0AB7" w14:textId="4FDAA5D0" w:rsidR="002D339F" w:rsidRPr="003D32B7" w:rsidRDefault="00CA4ECE" w:rsidP="002D339F">
      <w:pPr>
        <w:spacing w:after="0"/>
        <w:rPr>
          <w:rFonts w:ascii="Arial" w:hAnsi="Arial" w:cs="Arial"/>
          <w:color w:val="1F3F78"/>
          <w:sz w:val="20"/>
          <w:szCs w:val="20"/>
          <w:highlight w:val="yellow"/>
        </w:rPr>
      </w:pPr>
      <w:r w:rsidRPr="003D32B7">
        <w:rPr>
          <w:rFonts w:ascii="Arial" w:hAnsi="Arial" w:cs="Arial"/>
          <w:color w:val="1F3F78"/>
          <w:sz w:val="20"/>
          <w:szCs w:val="20"/>
          <w:highlight w:val="yellow"/>
        </w:rPr>
        <w:t>City</w:t>
      </w:r>
      <w:r w:rsidR="002D339F" w:rsidRPr="003D32B7">
        <w:rPr>
          <w:rFonts w:ascii="Arial" w:hAnsi="Arial" w:cs="Arial"/>
          <w:color w:val="1F3F78"/>
          <w:sz w:val="20"/>
          <w:szCs w:val="20"/>
          <w:highlight w:val="yellow"/>
        </w:rPr>
        <w:t xml:space="preserve">, </w:t>
      </w:r>
      <w:r w:rsidRPr="003D32B7">
        <w:rPr>
          <w:rFonts w:ascii="Arial" w:hAnsi="Arial" w:cs="Arial"/>
          <w:color w:val="1F3F78"/>
          <w:sz w:val="20"/>
          <w:szCs w:val="20"/>
          <w:highlight w:val="yellow"/>
        </w:rPr>
        <w:t>State</w:t>
      </w:r>
      <w:r w:rsidR="002D339F" w:rsidRPr="003D32B7">
        <w:rPr>
          <w:rFonts w:ascii="Arial" w:hAnsi="Arial" w:cs="Arial"/>
          <w:color w:val="1F3F78"/>
          <w:sz w:val="20"/>
          <w:szCs w:val="20"/>
          <w:highlight w:val="yellow"/>
        </w:rPr>
        <w:t xml:space="preserve"> </w:t>
      </w:r>
    </w:p>
    <w:p w14:paraId="1836DF7B" w14:textId="2244A26B" w:rsidR="002D339F" w:rsidRPr="003D32B7" w:rsidRDefault="00CA4ECE" w:rsidP="002D339F">
      <w:pPr>
        <w:spacing w:after="0"/>
        <w:rPr>
          <w:rFonts w:ascii="Arial" w:hAnsi="Arial" w:cs="Arial"/>
          <w:color w:val="1F3F78"/>
          <w:sz w:val="20"/>
          <w:szCs w:val="20"/>
        </w:rPr>
      </w:pPr>
      <w:r w:rsidRPr="003D32B7">
        <w:rPr>
          <w:rFonts w:ascii="Arial" w:hAnsi="Arial" w:cs="Arial"/>
          <w:color w:val="1F3F78"/>
          <w:sz w:val="20"/>
          <w:szCs w:val="20"/>
          <w:highlight w:val="yellow"/>
        </w:rPr>
        <w:t>Postal Code</w:t>
      </w:r>
    </w:p>
    <w:p w14:paraId="0C2832BA" w14:textId="73C7F7E3" w:rsidR="002D339F" w:rsidRPr="007D3C74" w:rsidRDefault="002D339F" w:rsidP="002D339F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</w:p>
    <w:p w14:paraId="56144B49" w14:textId="041C68B6" w:rsidR="002D339F" w:rsidRPr="00550744" w:rsidRDefault="002D339F" w:rsidP="002D3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F3F78"/>
          <w:sz w:val="20"/>
          <w:szCs w:val="20"/>
          <w:lang w:eastAsia="en-CA"/>
        </w:rPr>
      </w:pPr>
      <w:r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Subject</w:t>
      </w:r>
      <w:r w:rsidR="00D501D6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: i</w:t>
      </w:r>
      <w:r w:rsidR="00CA4ECE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 xml:space="preserve">ncluding </w:t>
      </w:r>
      <w:r w:rsidR="00D501D6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b</w:t>
      </w:r>
      <w:r w:rsidR="00CA4ECE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 xml:space="preserve">leeding disorders in </w:t>
      </w:r>
      <w:r w:rsidR="00874A47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highlight w:val="yellow"/>
          <w:u w:val="single"/>
          <w:bdr w:val="none" w:sz="0" w:space="0" w:color="auto" w:frame="1"/>
          <w:lang w:eastAsia="en-CA"/>
        </w:rPr>
        <w:t>(Country)</w:t>
      </w:r>
      <w:r w:rsidR="00874A47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 xml:space="preserve">’s </w:t>
      </w:r>
      <w:r w:rsidR="00D501D6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n</w:t>
      </w:r>
      <w:r w:rsidR="00874A47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ational</w:t>
      </w:r>
      <w:r w:rsidR="000E2C51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 xml:space="preserve"> </w:t>
      </w:r>
      <w:r w:rsidR="00D501D6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h</w:t>
      </w:r>
      <w:r w:rsidR="000E2C51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ealth</w:t>
      </w:r>
      <w:r w:rsidR="00D501D6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 xml:space="preserve"> p</w:t>
      </w:r>
      <w:r w:rsidR="000E2C51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>olicies</w:t>
      </w:r>
      <w:r w:rsidR="00874A47" w:rsidRPr="00550744">
        <w:rPr>
          <w:rFonts w:ascii="Arial" w:eastAsia="Times New Roman" w:hAnsi="Arial" w:cs="Arial"/>
          <w:b/>
          <w:bCs/>
          <w:color w:val="1F3F78"/>
          <w:sz w:val="20"/>
          <w:szCs w:val="20"/>
          <w:u w:val="single"/>
          <w:bdr w:val="none" w:sz="0" w:space="0" w:color="auto" w:frame="1"/>
          <w:lang w:eastAsia="en-CA"/>
        </w:rPr>
        <w:t xml:space="preserve"> </w:t>
      </w:r>
    </w:p>
    <w:p w14:paraId="597DA6B7" w14:textId="77777777" w:rsidR="002D339F" w:rsidRPr="007D3C74" w:rsidRDefault="002D339F" w:rsidP="002D339F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</w:p>
    <w:p w14:paraId="7D2EB028" w14:textId="50E9C44A" w:rsidR="002D339F" w:rsidRPr="003D32B7" w:rsidRDefault="002D339F" w:rsidP="002D339F">
      <w:pPr>
        <w:spacing w:after="0"/>
        <w:rPr>
          <w:rFonts w:ascii="Arial" w:hAnsi="Arial" w:cs="Arial"/>
          <w:color w:val="1F3F78"/>
          <w:sz w:val="20"/>
          <w:szCs w:val="20"/>
        </w:rPr>
      </w:pPr>
      <w:r w:rsidRPr="003D32B7">
        <w:rPr>
          <w:rFonts w:ascii="Arial" w:hAnsi="Arial" w:cs="Arial"/>
          <w:color w:val="1F3F78"/>
          <w:sz w:val="20"/>
          <w:szCs w:val="20"/>
        </w:rPr>
        <w:t xml:space="preserve">Dear </w:t>
      </w:r>
      <w:r w:rsidR="00D501D6" w:rsidRPr="003D32B7">
        <w:rPr>
          <w:rFonts w:ascii="Arial" w:hAnsi="Arial" w:cs="Arial"/>
          <w:color w:val="1F3F78"/>
          <w:sz w:val="20"/>
          <w:szCs w:val="20"/>
          <w:highlight w:val="yellow"/>
        </w:rPr>
        <w:t>(name)</w:t>
      </w:r>
      <w:r w:rsidRPr="003D32B7">
        <w:rPr>
          <w:rFonts w:ascii="Arial" w:hAnsi="Arial" w:cs="Arial"/>
          <w:color w:val="1F3F78"/>
          <w:sz w:val="20"/>
          <w:szCs w:val="20"/>
        </w:rPr>
        <w:t xml:space="preserve">, </w:t>
      </w:r>
    </w:p>
    <w:p w14:paraId="77BD5D44" w14:textId="77777777" w:rsidR="00A37881" w:rsidRPr="007D3C74" w:rsidRDefault="00A37881" w:rsidP="003448A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E9CF233" w14:textId="793459B8" w:rsidR="00B17AB2" w:rsidRPr="003D32B7" w:rsidRDefault="00102DCC" w:rsidP="003448A1">
      <w:pPr>
        <w:spacing w:after="0"/>
        <w:rPr>
          <w:rFonts w:ascii="Arial" w:hAnsi="Arial" w:cs="Arial"/>
          <w:color w:val="1F3F78"/>
          <w:sz w:val="20"/>
          <w:szCs w:val="20"/>
          <w:shd w:val="clear" w:color="auto" w:fill="FFFFFF"/>
        </w:rPr>
      </w:pPr>
      <w:r w:rsidRPr="003D32B7">
        <w:rPr>
          <w:rFonts w:ascii="Arial" w:hAnsi="Arial" w:cs="Arial"/>
          <w:color w:val="1F3F78"/>
          <w:sz w:val="20"/>
          <w:szCs w:val="20"/>
        </w:rPr>
        <w:t xml:space="preserve">I am writing to you </w:t>
      </w:r>
      <w:r w:rsidR="00EF57C7" w:rsidRPr="003D32B7">
        <w:rPr>
          <w:rFonts w:ascii="Arial" w:hAnsi="Arial" w:cs="Arial"/>
          <w:color w:val="1F3F78"/>
          <w:sz w:val="20"/>
          <w:szCs w:val="20"/>
        </w:rPr>
        <w:t>concerning</w:t>
      </w:r>
      <w:r w:rsidR="00311730" w:rsidRPr="003D32B7">
        <w:rPr>
          <w:rFonts w:ascii="Arial" w:hAnsi="Arial" w:cs="Arial"/>
          <w:color w:val="1F3F78"/>
          <w:sz w:val="20"/>
          <w:szCs w:val="20"/>
        </w:rPr>
        <w:t xml:space="preserve"> the </w:t>
      </w:r>
      <w:r w:rsidR="00882FC7" w:rsidRPr="003D32B7">
        <w:rPr>
          <w:rFonts w:ascii="Arial" w:hAnsi="Arial" w:cs="Arial"/>
          <w:color w:val="1F3F78"/>
          <w:sz w:val="20"/>
          <w:szCs w:val="20"/>
        </w:rPr>
        <w:t xml:space="preserve">persons living with inherited bleeding disorders </w:t>
      </w:r>
      <w:r w:rsidR="00EF57C7" w:rsidRPr="003D32B7">
        <w:rPr>
          <w:rFonts w:ascii="Arial" w:hAnsi="Arial" w:cs="Arial"/>
          <w:color w:val="1F3F78"/>
          <w:sz w:val="20"/>
          <w:szCs w:val="20"/>
        </w:rPr>
        <w:t xml:space="preserve">here in </w:t>
      </w:r>
      <w:r w:rsidR="00D501D6" w:rsidRPr="003D32B7">
        <w:rPr>
          <w:rFonts w:ascii="Arial" w:hAnsi="Arial" w:cs="Arial"/>
          <w:color w:val="1F3F78"/>
          <w:sz w:val="20"/>
          <w:szCs w:val="20"/>
          <w:highlight w:val="yellow"/>
        </w:rPr>
        <w:t>(country</w:t>
      </w:r>
      <w:r w:rsidR="00EF57C7" w:rsidRPr="003D32B7">
        <w:rPr>
          <w:rFonts w:ascii="Arial" w:hAnsi="Arial" w:cs="Arial"/>
          <w:color w:val="1F3F78"/>
          <w:sz w:val="20"/>
          <w:szCs w:val="20"/>
          <w:highlight w:val="yellow"/>
        </w:rPr>
        <w:t>)</w:t>
      </w:r>
      <w:r w:rsidR="00882FC7" w:rsidRPr="003D32B7">
        <w:rPr>
          <w:rFonts w:ascii="Arial" w:hAnsi="Arial" w:cs="Arial"/>
          <w:color w:val="1F3F78"/>
          <w:sz w:val="20"/>
          <w:szCs w:val="20"/>
        </w:rPr>
        <w:t xml:space="preserve">.  Every year, </w:t>
      </w:r>
      <w:r w:rsidR="006D0B20" w:rsidRPr="003D32B7">
        <w:rPr>
          <w:rFonts w:ascii="Arial" w:hAnsi="Arial" w:cs="Arial"/>
          <w:color w:val="1F3F78"/>
          <w:sz w:val="20"/>
          <w:szCs w:val="20"/>
        </w:rPr>
        <w:t>on April 17</w:t>
      </w:r>
      <w:r w:rsidR="006D0B20" w:rsidRPr="003D32B7">
        <w:rPr>
          <w:rFonts w:ascii="Arial" w:hAnsi="Arial" w:cs="Arial"/>
          <w:color w:val="1F3F78"/>
          <w:sz w:val="20"/>
          <w:szCs w:val="20"/>
          <w:vertAlign w:val="superscript"/>
        </w:rPr>
        <w:t>th</w:t>
      </w:r>
      <w:r w:rsidR="006D0B20" w:rsidRPr="003D32B7">
        <w:rPr>
          <w:rFonts w:ascii="Arial" w:hAnsi="Arial" w:cs="Arial"/>
          <w:color w:val="1F3F78"/>
          <w:sz w:val="20"/>
          <w:szCs w:val="20"/>
        </w:rPr>
        <w:t xml:space="preserve">, </w:t>
      </w:r>
      <w:r w:rsidR="00882FC7" w:rsidRPr="003D32B7">
        <w:rPr>
          <w:rFonts w:ascii="Arial" w:hAnsi="Arial" w:cs="Arial"/>
          <w:color w:val="1F3F78"/>
          <w:sz w:val="20"/>
          <w:szCs w:val="20"/>
        </w:rPr>
        <w:t xml:space="preserve">we celebrate </w:t>
      </w:r>
      <w:r w:rsidR="006D0B20" w:rsidRPr="003D32B7">
        <w:rPr>
          <w:rFonts w:ascii="Arial" w:hAnsi="Arial" w:cs="Arial"/>
          <w:color w:val="1F3F78"/>
          <w:sz w:val="20"/>
          <w:szCs w:val="20"/>
        </w:rPr>
        <w:t xml:space="preserve">World Hemophilia Day. </w:t>
      </w:r>
      <w:r w:rsidR="00882FC7" w:rsidRPr="003D32B7">
        <w:rPr>
          <w:rFonts w:ascii="Arial" w:hAnsi="Arial" w:cs="Arial"/>
          <w:color w:val="1F3F78"/>
          <w:sz w:val="20"/>
          <w:szCs w:val="20"/>
        </w:rPr>
        <w:t xml:space="preserve">As you may know, inherited bleeding disorders include </w:t>
      </w:r>
      <w:r w:rsidR="00C27E9B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h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emophilia, von Willebrand 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D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isease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(</w:t>
      </w:r>
      <w:proofErr w:type="spellStart"/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vWD</w:t>
      </w:r>
      <w:proofErr w:type="spellEnd"/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)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, inherited platelet disorders, and other factor deficiencies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. These 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are 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all 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lifelong bleeding disorders that prevent blood from clotting properly. People with </w:t>
      </w:r>
      <w:r w:rsidR="00C27E9B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h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emophilia 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(PWH) 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can experience uncontrolled 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internal or external 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bleeding that can result from a seemingly minor injury. Bleeding into joints and muscles causes severe pain and disability</w:t>
      </w:r>
      <w:r w:rsidR="0060082A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,</w:t>
      </w:r>
      <w:r w:rsidR="00013839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while bleeding into major organs, such as the brain, can cause death.</w:t>
      </w:r>
      <w:r w:rsidR="000C258A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</w:t>
      </w:r>
    </w:p>
    <w:p w14:paraId="426E3A4D" w14:textId="77777777" w:rsidR="00B17AB2" w:rsidRPr="007D3C74" w:rsidRDefault="00B17AB2" w:rsidP="003448A1">
      <w:pPr>
        <w:spacing w:after="0"/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</w:pPr>
    </w:p>
    <w:p w14:paraId="5ABEC4A0" w14:textId="5F0A11B8" w:rsidR="0060082A" w:rsidRPr="003D32B7" w:rsidRDefault="00B17AB2" w:rsidP="003448A1">
      <w:pPr>
        <w:spacing w:after="0"/>
        <w:rPr>
          <w:rFonts w:ascii="Arial" w:hAnsi="Arial" w:cs="Arial"/>
          <w:color w:val="1F3F78"/>
          <w:sz w:val="20"/>
          <w:szCs w:val="20"/>
        </w:rPr>
      </w:pPr>
      <w:r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U</w:t>
      </w:r>
      <w:r w:rsidR="0060082A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nfortunately, the majority of those living with bleeding disorders remain </w:t>
      </w:r>
      <w:r w:rsidR="0060082A" w:rsidRPr="003D32B7">
        <w:rPr>
          <w:rFonts w:ascii="Arial" w:hAnsi="Arial" w:cs="Arial"/>
          <w:b/>
          <w:bCs/>
          <w:color w:val="1F3F78"/>
          <w:sz w:val="20"/>
          <w:szCs w:val="20"/>
          <w:shd w:val="clear" w:color="auto" w:fill="FFFFFF"/>
        </w:rPr>
        <w:t xml:space="preserve">undiagnosed. </w:t>
      </w:r>
      <w:r w:rsidR="0060082A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Using the prevalence of 20.9 per 100,000 males (Iorio et al., 2019), it can be estimated that there are over 800,000 people worldwide living with</w:t>
      </w:r>
      <w:r w:rsidR="004256BD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</w:t>
      </w:r>
      <w:r w:rsidR="0060082A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hemophilia</w:t>
      </w:r>
      <w:r w:rsidR="004256BD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.</w:t>
      </w:r>
      <w:r w:rsidR="0060082A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However, according to the World Federation of Hemophilia Annual Global Survey</w:t>
      </w:r>
      <w:r w:rsidR="001966EB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2020</w:t>
      </w:r>
      <w:r w:rsidR="0060082A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, there have been only </w:t>
      </w:r>
      <w:r w:rsidR="007D3C74" w:rsidRPr="003D32B7">
        <w:rPr>
          <w:rFonts w:ascii="Arial" w:hAnsi="Arial" w:cs="Arial"/>
          <w:color w:val="1F3F78"/>
          <w:sz w:val="20"/>
          <w:szCs w:val="20"/>
        </w:rPr>
        <w:t>241,535</w:t>
      </w:r>
      <w:r w:rsidR="007D3C74" w:rsidRPr="003D32B7">
        <w:rPr>
          <w:rFonts w:ascii="Arial" w:hAnsi="Arial" w:cs="Arial"/>
          <w:color w:val="1F3F78"/>
          <w:sz w:val="20"/>
          <w:szCs w:val="20"/>
        </w:rPr>
        <w:t xml:space="preserve"> </w:t>
      </w:r>
      <w:r w:rsidR="0060082A" w:rsidRPr="003D32B7">
        <w:rPr>
          <w:rFonts w:ascii="Arial" w:hAnsi="Arial" w:cs="Arial"/>
          <w:color w:val="1F3F78"/>
          <w:sz w:val="20"/>
          <w:szCs w:val="20"/>
        </w:rPr>
        <w:t xml:space="preserve">patients identified and reported globally.  In </w:t>
      </w:r>
      <w:r w:rsidR="00DE3EBC" w:rsidRPr="003D32B7">
        <w:rPr>
          <w:rFonts w:ascii="Arial" w:hAnsi="Arial" w:cs="Arial"/>
          <w:color w:val="1F3F78"/>
          <w:sz w:val="20"/>
          <w:szCs w:val="20"/>
        </w:rPr>
        <w:t xml:space="preserve">our own country, </w:t>
      </w:r>
      <w:r w:rsidR="0060082A" w:rsidRPr="003D32B7">
        <w:rPr>
          <w:rFonts w:ascii="Arial" w:hAnsi="Arial" w:cs="Arial"/>
          <w:color w:val="1F3F78"/>
          <w:sz w:val="20"/>
          <w:szCs w:val="20"/>
          <w:highlight w:val="yellow"/>
        </w:rPr>
        <w:t>(country)</w:t>
      </w:r>
      <w:r w:rsidR="00DE3EBC" w:rsidRPr="003D32B7">
        <w:rPr>
          <w:rFonts w:ascii="Arial" w:hAnsi="Arial" w:cs="Arial"/>
          <w:color w:val="1F3F78"/>
          <w:sz w:val="20"/>
          <w:szCs w:val="20"/>
        </w:rPr>
        <w:t>,</w:t>
      </w:r>
      <w:r w:rsidR="0060082A" w:rsidRPr="003D32B7">
        <w:rPr>
          <w:rFonts w:ascii="Arial" w:hAnsi="Arial" w:cs="Arial"/>
          <w:color w:val="1F3F78"/>
          <w:sz w:val="20"/>
          <w:szCs w:val="20"/>
        </w:rPr>
        <w:t xml:space="preserve"> the percentage of identified patients compared to the expected</w:t>
      </w:r>
      <w:r w:rsidR="003B07C3" w:rsidRPr="003D32B7">
        <w:rPr>
          <w:rFonts w:ascii="Arial" w:hAnsi="Arial" w:cs="Arial"/>
          <w:color w:val="1F3F78"/>
          <w:sz w:val="20"/>
          <w:szCs w:val="20"/>
        </w:rPr>
        <w:t xml:space="preserve"> people with bleeding disorders</w:t>
      </w:r>
      <w:r w:rsidR="0060082A" w:rsidRPr="003D32B7">
        <w:rPr>
          <w:rFonts w:ascii="Arial" w:hAnsi="Arial" w:cs="Arial"/>
          <w:color w:val="1F3F78"/>
          <w:sz w:val="20"/>
          <w:szCs w:val="20"/>
        </w:rPr>
        <w:t xml:space="preserve"> is </w:t>
      </w:r>
      <w:r w:rsidR="0060082A" w:rsidRPr="003D32B7">
        <w:rPr>
          <w:rFonts w:ascii="Arial" w:hAnsi="Arial" w:cs="Arial"/>
          <w:color w:val="1F3F78"/>
          <w:sz w:val="20"/>
          <w:szCs w:val="20"/>
          <w:highlight w:val="yellow"/>
        </w:rPr>
        <w:t>x%</w:t>
      </w:r>
      <w:r w:rsidR="004256BD" w:rsidRPr="003D32B7">
        <w:rPr>
          <w:rFonts w:ascii="Arial" w:hAnsi="Arial" w:cs="Arial"/>
          <w:color w:val="1F3F78"/>
          <w:sz w:val="20"/>
          <w:szCs w:val="20"/>
        </w:rPr>
        <w:t>,</w:t>
      </w:r>
      <w:r w:rsidR="0060082A" w:rsidRPr="003D32B7">
        <w:rPr>
          <w:rFonts w:ascii="Arial" w:hAnsi="Arial" w:cs="Arial"/>
          <w:color w:val="1F3F78"/>
          <w:sz w:val="20"/>
          <w:szCs w:val="20"/>
        </w:rPr>
        <w:t xml:space="preserve"> indicating that improvements in diagnosis are necessary.</w:t>
      </w:r>
    </w:p>
    <w:p w14:paraId="263B3982" w14:textId="77777777" w:rsidR="00EA6DAE" w:rsidRPr="007D3C74" w:rsidRDefault="00EA6DAE" w:rsidP="003448A1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</w:p>
    <w:p w14:paraId="04A48FF7" w14:textId="79673F02" w:rsidR="00EA6DAE" w:rsidRPr="00550744" w:rsidRDefault="00EA6DAE" w:rsidP="003448A1">
      <w:pPr>
        <w:spacing w:after="0"/>
        <w:rPr>
          <w:rFonts w:ascii="Arial" w:hAnsi="Arial" w:cs="Arial"/>
          <w:i/>
          <w:iCs/>
          <w:color w:val="EF7417"/>
          <w:sz w:val="20"/>
          <w:szCs w:val="20"/>
          <w:shd w:val="clear" w:color="auto" w:fill="FFFFFF"/>
        </w:rPr>
      </w:pPr>
      <w:r w:rsidRPr="00550744">
        <w:rPr>
          <w:rFonts w:ascii="Arial" w:hAnsi="Arial" w:cs="Arial"/>
          <w:i/>
          <w:iCs/>
          <w:color w:val="EF7417"/>
          <w:sz w:val="20"/>
          <w:szCs w:val="20"/>
        </w:rPr>
        <w:t>(</w:t>
      </w:r>
      <w:r w:rsidR="00FF2CD6" w:rsidRPr="00550744">
        <w:rPr>
          <w:rFonts w:ascii="Arial" w:hAnsi="Arial" w:cs="Arial"/>
          <w:i/>
          <w:iCs/>
          <w:color w:val="EF7417"/>
          <w:sz w:val="20"/>
          <w:szCs w:val="20"/>
        </w:rPr>
        <w:t xml:space="preserve">Information on each countries </w:t>
      </w:r>
      <w:r w:rsidR="001353D6" w:rsidRPr="00550744">
        <w:rPr>
          <w:rFonts w:ascii="Arial" w:hAnsi="Arial" w:cs="Arial"/>
          <w:i/>
          <w:iCs/>
          <w:color w:val="EF7417"/>
          <w:sz w:val="20"/>
          <w:szCs w:val="20"/>
        </w:rPr>
        <w:t>percent of identified patients</w:t>
      </w:r>
      <w:r w:rsidR="002B611B" w:rsidRPr="00550744">
        <w:rPr>
          <w:rFonts w:ascii="Arial" w:hAnsi="Arial" w:cs="Arial"/>
          <w:i/>
          <w:iCs/>
          <w:color w:val="EF7417"/>
          <w:sz w:val="20"/>
          <w:szCs w:val="20"/>
        </w:rPr>
        <w:t xml:space="preserve"> </w:t>
      </w:r>
      <w:r w:rsidR="00FF2CD6" w:rsidRPr="00550744">
        <w:rPr>
          <w:rFonts w:ascii="Arial" w:hAnsi="Arial" w:cs="Arial"/>
          <w:i/>
          <w:iCs/>
          <w:color w:val="EF7417"/>
          <w:sz w:val="20"/>
          <w:szCs w:val="20"/>
        </w:rPr>
        <w:t xml:space="preserve">can be found on the </w:t>
      </w:r>
      <w:hyperlink r:id="rId12" w:history="1">
        <w:r w:rsidR="00FF2CD6" w:rsidRPr="00550744">
          <w:rPr>
            <w:rStyle w:val="Hyperlink"/>
            <w:rFonts w:ascii="Arial" w:hAnsi="Arial" w:cs="Arial"/>
            <w:i/>
            <w:iCs/>
            <w:color w:val="EF7417"/>
            <w:sz w:val="20"/>
            <w:szCs w:val="20"/>
          </w:rPr>
          <w:t>Annual Global Survey Interactive maps</w:t>
        </w:r>
      </w:hyperlink>
      <w:r w:rsidR="00FF2CD6" w:rsidRPr="00550744">
        <w:rPr>
          <w:rFonts w:ascii="Arial" w:hAnsi="Arial" w:cs="Arial"/>
          <w:i/>
          <w:iCs/>
          <w:color w:val="EF7417"/>
          <w:sz w:val="20"/>
          <w:szCs w:val="20"/>
        </w:rPr>
        <w:t>, or your local registry)</w:t>
      </w:r>
    </w:p>
    <w:p w14:paraId="41CB510A" w14:textId="77777777" w:rsidR="0060082A" w:rsidRPr="007D3C74" w:rsidRDefault="0060082A" w:rsidP="003448A1">
      <w:pPr>
        <w:spacing w:after="0"/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</w:pPr>
    </w:p>
    <w:p w14:paraId="4ABE661C" w14:textId="786FE847" w:rsidR="00911371" w:rsidRPr="003D32B7" w:rsidRDefault="00B4635E" w:rsidP="00CA53E2">
      <w:pPr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</w:pPr>
      <w:r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With 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immediate treatment including </w:t>
      </w:r>
      <w:r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an adequate quantity of treatment products and </w:t>
      </w:r>
      <w:r w:rsidR="00882FC7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specialized </w:t>
      </w:r>
      <w:r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care, people with hemophilia can live perfectly healthy lives. Without treatment, most children with severe hemophilia will die young</w:t>
      </w:r>
      <w:r w:rsidR="00B17AB2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and persons with bleeding disorders risk permanent disability</w:t>
      </w:r>
      <w:r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. </w:t>
      </w:r>
      <w:r w:rsidR="00B17AB2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Untreated hemophilia also affects the employment and education of people with bleeding disorders, forcing them to miss school and work, due to severe pain and or joint damage. </w:t>
      </w:r>
      <w:r w:rsidR="004256BD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In </w:t>
      </w:r>
      <w:r w:rsidR="004256BD" w:rsidRPr="003D32B7">
        <w:rPr>
          <w:rFonts w:ascii="Arial" w:hAnsi="Arial" w:cs="Arial"/>
          <w:color w:val="1F3F78"/>
          <w:sz w:val="20"/>
          <w:szCs w:val="20"/>
          <w:highlight w:val="yellow"/>
          <w:shd w:val="clear" w:color="auto" w:fill="FFFFFF"/>
        </w:rPr>
        <w:t>(country)</w:t>
      </w:r>
      <w:r w:rsidR="004256BD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</w:t>
      </w:r>
      <w:r w:rsidR="00A36C15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only </w:t>
      </w:r>
      <w:r w:rsidR="00A36C15" w:rsidRPr="003D32B7">
        <w:rPr>
          <w:rFonts w:ascii="Arial" w:hAnsi="Arial" w:cs="Arial"/>
          <w:color w:val="1F3F78"/>
          <w:sz w:val="20"/>
          <w:szCs w:val="20"/>
          <w:highlight w:val="yellow"/>
          <w:shd w:val="clear" w:color="auto" w:fill="FFFFFF"/>
        </w:rPr>
        <w:t>X%</w:t>
      </w:r>
      <w:r w:rsidR="00A36C15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of adults and </w:t>
      </w:r>
      <w:r w:rsidR="00A36C15" w:rsidRPr="003D32B7">
        <w:rPr>
          <w:rFonts w:ascii="Arial" w:hAnsi="Arial" w:cs="Arial"/>
          <w:color w:val="1F3F78"/>
          <w:sz w:val="20"/>
          <w:szCs w:val="20"/>
          <w:highlight w:val="yellow"/>
          <w:shd w:val="clear" w:color="auto" w:fill="FFFFFF"/>
        </w:rPr>
        <w:t>X%</w:t>
      </w:r>
      <w:r w:rsidR="00A36C15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of children </w:t>
      </w:r>
      <w:r w:rsidR="001353D6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with severe hemophilia </w:t>
      </w:r>
      <w:r w:rsidR="00A36C15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receive prophylactic </w:t>
      </w:r>
      <w:r w:rsidR="009E37AE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>treatment</w:t>
      </w:r>
      <w:r w:rsidR="00A36C15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 – </w:t>
      </w:r>
      <w:r w:rsidR="001D53C1" w:rsidRPr="003D32B7">
        <w:rPr>
          <w:rFonts w:ascii="Arial" w:hAnsi="Arial" w:cs="Arial"/>
          <w:color w:val="1F3F78"/>
          <w:sz w:val="20"/>
          <w:szCs w:val="20"/>
          <w:shd w:val="clear" w:color="auto" w:fill="FFFFFF"/>
        </w:rPr>
        <w:t xml:space="preserve">and </w:t>
      </w:r>
      <w:r w:rsidR="001D53C1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>f</w:t>
      </w:r>
      <w:r w:rsidR="00C6766E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 xml:space="preserve">or patients with severe hemophilia A or B, especially children, the </w:t>
      </w:r>
      <w:r w:rsidR="00C822F4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>WFH recommends regular long-term prophylaxis as the standard of care</w:t>
      </w:r>
      <w:r w:rsidR="00C6766E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>. (</w:t>
      </w:r>
      <w:r w:rsidR="008C4C40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>Srivastava et al</w:t>
      </w:r>
      <w:r w:rsidR="00D61769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>.,</w:t>
      </w:r>
      <w:r w:rsidR="001353D6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 xml:space="preserve"> </w:t>
      </w:r>
      <w:r w:rsidR="00D61769" w:rsidRPr="003D32B7">
        <w:rPr>
          <w:rFonts w:ascii="Arial" w:hAnsi="Arial" w:cs="Arial"/>
          <w:color w:val="1F3F78"/>
          <w:sz w:val="20"/>
          <w:szCs w:val="20"/>
          <w:shd w:val="clear" w:color="auto" w:fill="FFFFFF"/>
          <w:lang w:val="en-US"/>
        </w:rPr>
        <w:t>2020)</w:t>
      </w:r>
    </w:p>
    <w:p w14:paraId="01491FA3" w14:textId="6418EED5" w:rsidR="00911371" w:rsidRPr="00550744" w:rsidRDefault="00911371" w:rsidP="00911371">
      <w:pPr>
        <w:spacing w:after="0"/>
        <w:rPr>
          <w:rFonts w:ascii="Arial" w:hAnsi="Arial" w:cs="Arial"/>
          <w:i/>
          <w:iCs/>
          <w:color w:val="EF7417"/>
          <w:sz w:val="20"/>
          <w:szCs w:val="20"/>
          <w:shd w:val="clear" w:color="auto" w:fill="FFFFFF"/>
        </w:rPr>
      </w:pPr>
      <w:r w:rsidRPr="00550744">
        <w:rPr>
          <w:rFonts w:ascii="Arial" w:hAnsi="Arial" w:cs="Arial"/>
          <w:i/>
          <w:iCs/>
          <w:color w:val="EF7417"/>
          <w:sz w:val="20"/>
          <w:szCs w:val="20"/>
        </w:rPr>
        <w:t xml:space="preserve">(Information on each countries </w:t>
      </w:r>
      <w:r w:rsidR="001353D6" w:rsidRPr="00550744">
        <w:rPr>
          <w:rFonts w:ascii="Arial" w:hAnsi="Arial" w:cs="Arial"/>
          <w:i/>
          <w:iCs/>
          <w:color w:val="EF7417"/>
          <w:sz w:val="20"/>
          <w:szCs w:val="20"/>
        </w:rPr>
        <w:t>percentage of patients receiving prophylactic treatment can be found from</w:t>
      </w:r>
      <w:r w:rsidRPr="00550744">
        <w:rPr>
          <w:rFonts w:ascii="Arial" w:hAnsi="Arial" w:cs="Arial"/>
          <w:i/>
          <w:iCs/>
          <w:color w:val="EF7417"/>
          <w:sz w:val="20"/>
          <w:szCs w:val="20"/>
        </w:rPr>
        <w:t xml:space="preserve"> your local registry)</w:t>
      </w:r>
    </w:p>
    <w:p w14:paraId="053B5C69" w14:textId="77777777" w:rsidR="00911371" w:rsidRPr="007D3C74" w:rsidRDefault="00911371" w:rsidP="00911371">
      <w:pPr>
        <w:spacing w:after="0"/>
        <w:rPr>
          <w:rFonts w:ascii="Arial" w:hAnsi="Arial" w:cs="Arial"/>
          <w:color w:val="4472C4" w:themeColor="accent1"/>
          <w:sz w:val="20"/>
          <w:szCs w:val="20"/>
          <w:shd w:val="clear" w:color="auto" w:fill="FFFFFF"/>
        </w:rPr>
      </w:pPr>
    </w:p>
    <w:p w14:paraId="0F9F548E" w14:textId="498438E8" w:rsidR="00A16E95" w:rsidRPr="00550744" w:rsidRDefault="00EE3A80" w:rsidP="00A16E95">
      <w:pPr>
        <w:spacing w:after="0"/>
        <w:rPr>
          <w:rFonts w:ascii="Arial" w:eastAsia="Times New Roman" w:hAnsi="Arial" w:cs="Arial"/>
          <w:color w:val="1F3F78"/>
          <w:sz w:val="20"/>
          <w:szCs w:val="20"/>
          <w:lang w:eastAsia="en-CA"/>
        </w:rPr>
      </w:pPr>
      <w:r w:rsidRPr="00550744">
        <w:rPr>
          <w:rStyle w:val="cf01"/>
          <w:rFonts w:ascii="Arial" w:hAnsi="Arial" w:cs="Arial"/>
          <w:color w:val="1F3F78"/>
          <w:sz w:val="20"/>
          <w:szCs w:val="20"/>
        </w:rPr>
        <w:t>Lack of awareness also impedes identification and diagnosis</w:t>
      </w:r>
      <w:r w:rsidR="003309C6" w:rsidRPr="00550744">
        <w:rPr>
          <w:rFonts w:ascii="Arial" w:hAnsi="Arial" w:cs="Arial"/>
          <w:color w:val="1F3F78"/>
          <w:sz w:val="20"/>
          <w:szCs w:val="20"/>
        </w:rPr>
        <w:t xml:space="preserve">. Without diagnosis, </w:t>
      </w:r>
      <w:r w:rsidR="00012EB3" w:rsidRPr="00550744">
        <w:rPr>
          <w:rFonts w:ascii="Arial" w:hAnsi="Arial" w:cs="Arial"/>
          <w:color w:val="1F3F78"/>
          <w:sz w:val="20"/>
          <w:szCs w:val="20"/>
        </w:rPr>
        <w:t xml:space="preserve">persons affected </w:t>
      </w:r>
      <w:r w:rsidR="003309C6" w:rsidRPr="00550744">
        <w:rPr>
          <w:rFonts w:ascii="Arial" w:hAnsi="Arial" w:cs="Arial"/>
          <w:color w:val="1F3F78"/>
          <w:sz w:val="20"/>
          <w:szCs w:val="20"/>
        </w:rPr>
        <w:t>cannot begin their path to treatment. And, without medicine or access t</w:t>
      </w:r>
      <w:r w:rsidR="005E03DF" w:rsidRPr="00550744">
        <w:rPr>
          <w:rFonts w:ascii="Arial" w:hAnsi="Arial" w:cs="Arial"/>
          <w:color w:val="1F3F78"/>
          <w:sz w:val="20"/>
          <w:szCs w:val="20"/>
        </w:rPr>
        <w:t>o medicine</w:t>
      </w:r>
      <w:r w:rsidR="003309C6" w:rsidRPr="00550744">
        <w:rPr>
          <w:rFonts w:ascii="Arial" w:hAnsi="Arial" w:cs="Arial"/>
          <w:color w:val="1F3F78"/>
          <w:sz w:val="20"/>
          <w:szCs w:val="20"/>
        </w:rPr>
        <w:t xml:space="preserve"> there can be no treatment. </w:t>
      </w:r>
      <w:r w:rsidR="00012EB3" w:rsidRPr="00550744">
        <w:rPr>
          <w:rFonts w:ascii="Arial" w:hAnsi="Arial" w:cs="Arial"/>
          <w:color w:val="1F3F78"/>
          <w:sz w:val="20"/>
          <w:szCs w:val="20"/>
        </w:rPr>
        <w:t xml:space="preserve"> This vicious circle can be broken with the collaboration and commitment of all relevant partners: the government, doctors</w:t>
      </w:r>
      <w:r w:rsidR="004256BD" w:rsidRPr="00550744">
        <w:rPr>
          <w:rFonts w:ascii="Arial" w:hAnsi="Arial" w:cs="Arial"/>
          <w:color w:val="1F3F78"/>
          <w:sz w:val="20"/>
          <w:szCs w:val="20"/>
        </w:rPr>
        <w:t>,</w:t>
      </w:r>
      <w:r w:rsidR="00012EB3" w:rsidRPr="00550744">
        <w:rPr>
          <w:rFonts w:ascii="Arial" w:hAnsi="Arial" w:cs="Arial"/>
          <w:color w:val="1F3F78"/>
          <w:sz w:val="20"/>
          <w:szCs w:val="20"/>
        </w:rPr>
        <w:t xml:space="preserve"> and the patient community. </w:t>
      </w:r>
      <w:r w:rsidR="00787C82" w:rsidRPr="00550744">
        <w:rPr>
          <w:rFonts w:ascii="Arial" w:hAnsi="Arial" w:cs="Arial"/>
          <w:color w:val="1F3F78"/>
          <w:sz w:val="20"/>
          <w:szCs w:val="20"/>
        </w:rPr>
        <w:t xml:space="preserve">The reality is that treatment centres 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can only rely </w:t>
      </w:r>
      <w:r w:rsidR="00C27E9B" w:rsidRPr="00550744">
        <w:rPr>
          <w:rFonts w:ascii="Arial" w:hAnsi="Arial" w:cs="Arial"/>
          <w:color w:val="1F3F78"/>
          <w:sz w:val="20"/>
          <w:szCs w:val="20"/>
        </w:rPr>
        <w:t>on donations</w:t>
      </w:r>
      <w:r w:rsidR="00787C82" w:rsidRPr="00550744">
        <w:rPr>
          <w:rFonts w:ascii="Arial" w:hAnsi="Arial" w:cs="Arial"/>
          <w:color w:val="1F3F78"/>
          <w:sz w:val="20"/>
          <w:szCs w:val="20"/>
        </w:rPr>
        <w:t xml:space="preserve"> 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in the short term. For treatment to be sustainable, local </w:t>
      </w:r>
      <w:r w:rsidR="00787C82" w:rsidRPr="00550744">
        <w:rPr>
          <w:rFonts w:ascii="Arial" w:hAnsi="Arial" w:cs="Arial"/>
          <w:color w:val="1F3F78"/>
          <w:sz w:val="20"/>
          <w:szCs w:val="20"/>
        </w:rPr>
        <w:t xml:space="preserve">access to a predictable flow of </w:t>
      </w:r>
      <w:r w:rsidR="00787C82" w:rsidRPr="00550744">
        <w:rPr>
          <w:rFonts w:ascii="Arial" w:hAnsi="Arial" w:cs="Arial"/>
          <w:color w:val="1F3F78"/>
          <w:sz w:val="20"/>
          <w:szCs w:val="20"/>
        </w:rPr>
        <w:lastRenderedPageBreak/>
        <w:t>medicine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 is needed. We </w:t>
      </w:r>
      <w:r w:rsidR="00787C82" w:rsidRPr="00550744">
        <w:rPr>
          <w:rFonts w:ascii="Arial" w:hAnsi="Arial" w:cs="Arial"/>
          <w:color w:val="1F3F78"/>
          <w:sz w:val="20"/>
          <w:szCs w:val="20"/>
        </w:rPr>
        <w:t>would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>, therefore,</w:t>
      </w:r>
      <w:r w:rsidR="00787C82" w:rsidRPr="00550744">
        <w:rPr>
          <w:rFonts w:ascii="Arial" w:hAnsi="Arial" w:cs="Arial"/>
          <w:color w:val="1F3F78"/>
          <w:sz w:val="20"/>
          <w:szCs w:val="20"/>
        </w:rPr>
        <w:t xml:space="preserve"> like to call upon the government to step in</w:t>
      </w:r>
      <w:r w:rsidR="00787C82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 so we may have treatment readily available for those who need it. </w:t>
      </w:r>
    </w:p>
    <w:p w14:paraId="30F8FA85" w14:textId="77777777" w:rsidR="001A0F66" w:rsidRPr="00550744" w:rsidRDefault="001A0F66" w:rsidP="00A16E95">
      <w:pPr>
        <w:spacing w:after="0"/>
        <w:rPr>
          <w:rFonts w:ascii="Arial" w:eastAsia="Times New Roman" w:hAnsi="Arial" w:cs="Arial"/>
          <w:color w:val="1F3F78"/>
          <w:sz w:val="20"/>
          <w:szCs w:val="20"/>
          <w:lang w:eastAsia="en-CA"/>
        </w:rPr>
      </w:pPr>
    </w:p>
    <w:p w14:paraId="6CD2BD08" w14:textId="47A439DD" w:rsidR="00C77BCF" w:rsidRPr="00550744" w:rsidRDefault="00851BA9" w:rsidP="00C77BCF">
      <w:pPr>
        <w:rPr>
          <w:rFonts w:ascii="Arial" w:hAnsi="Arial" w:cs="Arial"/>
          <w:color w:val="1F3F78"/>
          <w:sz w:val="20"/>
          <w:szCs w:val="20"/>
        </w:rPr>
      </w:pPr>
      <w:r w:rsidRPr="00550744">
        <w:rPr>
          <w:rFonts w:ascii="Arial" w:hAnsi="Arial" w:cs="Arial"/>
          <w:color w:val="1F3F78"/>
          <w:sz w:val="20"/>
          <w:szCs w:val="20"/>
        </w:rPr>
        <w:t xml:space="preserve">A comprehensive 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national </w:t>
      </w:r>
      <w:r w:rsidRPr="00550744">
        <w:rPr>
          <w:rFonts w:ascii="Arial" w:hAnsi="Arial" w:cs="Arial"/>
          <w:color w:val="1F3F78"/>
          <w:sz w:val="20"/>
          <w:szCs w:val="20"/>
        </w:rPr>
        <w:t xml:space="preserve">strategy could significantly change 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the situation from an issue of concern to a positive reality. </w:t>
      </w:r>
      <w:r w:rsidR="00433611" w:rsidRPr="00550744">
        <w:rPr>
          <w:rFonts w:ascii="Arial" w:hAnsi="Arial" w:cs="Arial"/>
          <w:color w:val="1F3F78"/>
          <w:sz w:val="20"/>
          <w:szCs w:val="20"/>
        </w:rPr>
        <w:t>W</w:t>
      </w:r>
      <w:r w:rsidR="00C77BCF" w:rsidRPr="00550744">
        <w:rPr>
          <w:rFonts w:ascii="Arial" w:hAnsi="Arial" w:cs="Arial"/>
          <w:color w:val="1F3F78"/>
          <w:sz w:val="20"/>
          <w:szCs w:val="20"/>
        </w:rPr>
        <w:t xml:space="preserve">e are writing to ask for inclusion of, and integration of inherited bleeding disorders into the national </w:t>
      </w:r>
      <w:r w:rsidR="00C27E9B" w:rsidRPr="00550744">
        <w:rPr>
          <w:rFonts w:ascii="Arial" w:hAnsi="Arial" w:cs="Arial"/>
          <w:color w:val="1F3F78"/>
          <w:sz w:val="20"/>
          <w:szCs w:val="20"/>
        </w:rPr>
        <w:t>health</w:t>
      </w:r>
      <w:r w:rsidR="00B75EE3" w:rsidRPr="00550744">
        <w:rPr>
          <w:rFonts w:ascii="Arial" w:hAnsi="Arial" w:cs="Arial"/>
          <w:color w:val="1F3F78"/>
          <w:sz w:val="20"/>
          <w:szCs w:val="20"/>
        </w:rPr>
        <w:t xml:space="preserve"> policy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. One effective mechanism to initiate dialogue about the solutions that are best suited for our country is </w:t>
      </w:r>
      <w:r w:rsidR="00C77BCF" w:rsidRPr="00550744">
        <w:rPr>
          <w:rFonts w:ascii="Arial" w:hAnsi="Arial" w:cs="Arial"/>
          <w:color w:val="1F3F78"/>
          <w:sz w:val="20"/>
          <w:szCs w:val="20"/>
        </w:rPr>
        <w:t xml:space="preserve">for a 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government-led National Hemophilia Committee </w:t>
      </w:r>
      <w:r w:rsidR="00C77BCF" w:rsidRPr="00550744">
        <w:rPr>
          <w:rFonts w:ascii="Arial" w:hAnsi="Arial" w:cs="Arial"/>
          <w:color w:val="1F3F78"/>
          <w:sz w:val="20"/>
          <w:szCs w:val="20"/>
        </w:rPr>
        <w:t xml:space="preserve">be </w:t>
      </w:r>
      <w:r w:rsidR="004E15AF" w:rsidRPr="00550744">
        <w:rPr>
          <w:rFonts w:ascii="Arial" w:hAnsi="Arial" w:cs="Arial"/>
          <w:color w:val="1F3F78"/>
          <w:sz w:val="20"/>
          <w:szCs w:val="20"/>
        </w:rPr>
        <w:t xml:space="preserve">mandated </w:t>
      </w:r>
      <w:r w:rsidR="00C77BCF" w:rsidRPr="00550744">
        <w:rPr>
          <w:rFonts w:ascii="Arial" w:hAnsi="Arial" w:cs="Arial"/>
          <w:color w:val="1F3F78"/>
          <w:sz w:val="20"/>
          <w:szCs w:val="20"/>
        </w:rPr>
        <w:t xml:space="preserve">to work on a comprehensive plan, alongside </w:t>
      </w:r>
      <w:r w:rsidR="00125032" w:rsidRPr="00550744">
        <w:rPr>
          <w:rFonts w:ascii="Arial" w:hAnsi="Arial" w:cs="Arial"/>
          <w:color w:val="1F3F78"/>
          <w:sz w:val="20"/>
          <w:szCs w:val="20"/>
          <w:highlight w:val="yellow"/>
        </w:rPr>
        <w:t>(</w:t>
      </w:r>
      <w:r w:rsidR="00D17F6D" w:rsidRPr="00550744">
        <w:rPr>
          <w:rFonts w:ascii="Arial" w:hAnsi="Arial" w:cs="Arial"/>
          <w:color w:val="1F3F78"/>
          <w:sz w:val="20"/>
          <w:szCs w:val="20"/>
          <w:highlight w:val="yellow"/>
        </w:rPr>
        <w:t>name of organization</w:t>
      </w:r>
      <w:r w:rsidR="00125032" w:rsidRPr="00550744">
        <w:rPr>
          <w:rFonts w:ascii="Arial" w:hAnsi="Arial" w:cs="Arial"/>
          <w:color w:val="1F3F78"/>
          <w:sz w:val="20"/>
          <w:szCs w:val="20"/>
          <w:highlight w:val="yellow"/>
        </w:rPr>
        <w:t>)</w:t>
      </w:r>
      <w:r w:rsidR="00B75EE3" w:rsidRPr="00550744">
        <w:rPr>
          <w:rFonts w:ascii="Arial" w:hAnsi="Arial" w:cs="Arial"/>
          <w:color w:val="1F3F78"/>
          <w:sz w:val="20"/>
          <w:szCs w:val="20"/>
          <w:highlight w:val="yellow"/>
        </w:rPr>
        <w:t>.</w:t>
      </w:r>
    </w:p>
    <w:p w14:paraId="219073A1" w14:textId="1DC34A24" w:rsidR="00EE3A80" w:rsidRPr="00550744" w:rsidRDefault="00EE3A80" w:rsidP="00E158B6">
      <w:pPr>
        <w:rPr>
          <w:rStyle w:val="cf01"/>
          <w:rFonts w:ascii="Arial" w:hAnsi="Arial" w:cs="Arial"/>
          <w:i/>
          <w:iCs/>
          <w:color w:val="EF7417"/>
          <w:sz w:val="20"/>
          <w:szCs w:val="20"/>
        </w:rPr>
      </w:pPr>
      <w:r w:rsidRPr="00550744">
        <w:rPr>
          <w:rFonts w:ascii="Arial" w:hAnsi="Arial" w:cs="Arial"/>
          <w:i/>
          <w:iCs/>
          <w:color w:val="EF7417"/>
          <w:sz w:val="20"/>
          <w:szCs w:val="20"/>
        </w:rPr>
        <w:t>(</w:t>
      </w:r>
      <w:r w:rsidRPr="00550744">
        <w:rPr>
          <w:rStyle w:val="cf01"/>
          <w:rFonts w:ascii="Arial" w:hAnsi="Arial" w:cs="Arial"/>
          <w:i/>
          <w:iCs/>
          <w:color w:val="EF7417"/>
          <w:sz w:val="20"/>
          <w:szCs w:val="20"/>
        </w:rPr>
        <w:t>Depending on your country, if bleeding disorders are already included in national health policy, you may ask more specifically for support for improving or expanding national program coverage, for example: introducing or expanding prophylactic treatment, introducing treatment and care for other inherited bleeding disorders such as VWD, etcetera.)</w:t>
      </w:r>
    </w:p>
    <w:p w14:paraId="78C30A0C" w14:textId="20B3820A" w:rsidR="00BD3E90" w:rsidRPr="00550744" w:rsidRDefault="00E158B6" w:rsidP="00E158B6">
      <w:pPr>
        <w:rPr>
          <w:rFonts w:ascii="Arial" w:hAnsi="Arial" w:cs="Arial"/>
          <w:color w:val="1F3F78"/>
          <w:sz w:val="20"/>
          <w:szCs w:val="20"/>
        </w:rPr>
      </w:pPr>
      <w:r w:rsidRPr="00550744">
        <w:rPr>
          <w:rFonts w:ascii="Arial" w:hAnsi="Arial" w:cs="Arial"/>
          <w:color w:val="1F3F78"/>
          <w:sz w:val="20"/>
          <w:szCs w:val="20"/>
        </w:rPr>
        <w:t xml:space="preserve">We 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are very grateful for all the support you have provided to us including </w:t>
      </w:r>
      <w:r w:rsidR="00C77BCF" w:rsidRPr="00550744">
        <w:rPr>
          <w:rFonts w:ascii="Arial" w:hAnsi="Arial" w:cs="Arial"/>
          <w:color w:val="1F3F78"/>
          <w:sz w:val="20"/>
          <w:szCs w:val="20"/>
          <w:highlight w:val="yellow"/>
        </w:rPr>
        <w:t>(XXX)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>. We very much hope</w:t>
      </w:r>
      <w:r w:rsidR="00C27E9B" w:rsidRPr="00550744">
        <w:rPr>
          <w:rFonts w:ascii="Arial" w:hAnsi="Arial" w:cs="Arial"/>
          <w:color w:val="1F3F78"/>
          <w:sz w:val="20"/>
          <w:szCs w:val="20"/>
        </w:rPr>
        <w:t xml:space="preserve"> 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that we can continue to </w:t>
      </w:r>
      <w:r w:rsidR="00851BA9" w:rsidRPr="00550744">
        <w:rPr>
          <w:rFonts w:ascii="Arial" w:hAnsi="Arial" w:cs="Arial"/>
          <w:color w:val="1F3F78"/>
          <w:sz w:val="20"/>
          <w:szCs w:val="20"/>
        </w:rPr>
        <w:t>buil</w:t>
      </w:r>
      <w:r w:rsidR="001772CD" w:rsidRPr="00550744">
        <w:rPr>
          <w:rFonts w:ascii="Arial" w:hAnsi="Arial" w:cs="Arial"/>
          <w:color w:val="1F3F78"/>
          <w:sz w:val="20"/>
          <w:szCs w:val="20"/>
        </w:rPr>
        <w:t xml:space="preserve">d </w:t>
      </w:r>
      <w:r w:rsidR="00851BA9" w:rsidRPr="00550744">
        <w:rPr>
          <w:rFonts w:ascii="Arial" w:hAnsi="Arial" w:cs="Arial"/>
          <w:color w:val="1F3F78"/>
          <w:sz w:val="20"/>
          <w:szCs w:val="20"/>
        </w:rPr>
        <w:t>on th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is </w:t>
      </w:r>
      <w:r w:rsidR="00851BA9" w:rsidRPr="00550744">
        <w:rPr>
          <w:rFonts w:ascii="Arial" w:hAnsi="Arial" w:cs="Arial"/>
          <w:color w:val="1F3F78"/>
          <w:sz w:val="20"/>
          <w:szCs w:val="20"/>
        </w:rPr>
        <w:t xml:space="preserve">past 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collaboration to ensure </w:t>
      </w:r>
      <w:r w:rsidR="00851BA9" w:rsidRPr="00550744">
        <w:rPr>
          <w:rFonts w:ascii="Arial" w:hAnsi="Arial" w:cs="Arial"/>
          <w:color w:val="1F3F78"/>
          <w:sz w:val="20"/>
          <w:szCs w:val="20"/>
        </w:rPr>
        <w:t xml:space="preserve">a better life </w:t>
      </w:r>
      <w:r w:rsidR="006D0B20" w:rsidRPr="00550744">
        <w:rPr>
          <w:rFonts w:ascii="Arial" w:hAnsi="Arial" w:cs="Arial"/>
          <w:color w:val="1F3F78"/>
          <w:sz w:val="20"/>
          <w:szCs w:val="20"/>
        </w:rPr>
        <w:t xml:space="preserve">for those affected by hemophilia in our community. </w:t>
      </w:r>
    </w:p>
    <w:p w14:paraId="00BB2E7E" w14:textId="62B0115F" w:rsidR="00BD3E90" w:rsidRPr="00550744" w:rsidRDefault="00851BA9" w:rsidP="00BD3E90">
      <w:pPr>
        <w:spacing w:after="0" w:line="276" w:lineRule="auto"/>
        <w:rPr>
          <w:rFonts w:ascii="Arial" w:hAnsi="Arial" w:cs="Arial"/>
          <w:color w:val="1F3F78"/>
          <w:sz w:val="20"/>
          <w:szCs w:val="20"/>
        </w:rPr>
      </w:pPr>
      <w:r w:rsidRPr="00550744">
        <w:rPr>
          <w:rFonts w:ascii="Arial" w:hAnsi="Arial" w:cs="Arial"/>
          <w:color w:val="1F3F78"/>
          <w:sz w:val="20"/>
          <w:szCs w:val="20"/>
        </w:rPr>
        <w:t>O</w:t>
      </w:r>
      <w:r w:rsidR="00BD3E90" w:rsidRPr="00550744">
        <w:rPr>
          <w:rFonts w:ascii="Arial" w:hAnsi="Arial" w:cs="Arial"/>
          <w:color w:val="1F3F78"/>
          <w:sz w:val="20"/>
          <w:szCs w:val="20"/>
        </w:rPr>
        <w:t xml:space="preserve">ur </w:t>
      </w:r>
      <w:r w:rsidRPr="00550744">
        <w:rPr>
          <w:rFonts w:ascii="Arial" w:hAnsi="Arial" w:cs="Arial"/>
          <w:color w:val="1F3F78"/>
          <w:sz w:val="20"/>
          <w:szCs w:val="20"/>
        </w:rPr>
        <w:t xml:space="preserve">organization </w:t>
      </w:r>
      <w:r w:rsidRPr="00550744">
        <w:rPr>
          <w:rFonts w:ascii="Arial" w:hAnsi="Arial" w:cs="Arial"/>
          <w:color w:val="1F3F78"/>
          <w:sz w:val="20"/>
          <w:szCs w:val="20"/>
          <w:highlight w:val="yellow"/>
        </w:rPr>
        <w:t>(XXX</w:t>
      </w:r>
      <w:r w:rsidR="00C27E9B" w:rsidRPr="00550744">
        <w:rPr>
          <w:rFonts w:ascii="Arial" w:hAnsi="Arial" w:cs="Arial"/>
          <w:color w:val="1F3F78"/>
          <w:sz w:val="20"/>
          <w:szCs w:val="20"/>
          <w:highlight w:val="yellow"/>
        </w:rPr>
        <w:t>)</w:t>
      </w:r>
      <w:r w:rsidR="00C27E9B" w:rsidRPr="00550744">
        <w:rPr>
          <w:rFonts w:ascii="Arial" w:hAnsi="Arial" w:cs="Arial"/>
          <w:color w:val="1F3F78"/>
          <w:sz w:val="20"/>
          <w:szCs w:val="20"/>
        </w:rPr>
        <w:t xml:space="preserve"> is</w:t>
      </w:r>
      <w:r w:rsidR="00BD3E90" w:rsidRPr="00550744">
        <w:rPr>
          <w:rFonts w:ascii="Arial" w:hAnsi="Arial" w:cs="Arial"/>
          <w:color w:val="1F3F78"/>
          <w:sz w:val="20"/>
          <w:szCs w:val="20"/>
        </w:rPr>
        <w:t xml:space="preserve"> 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ready to support your efforts. We are </w:t>
      </w:r>
      <w:r w:rsidR="00BD3E90" w:rsidRPr="00550744">
        <w:rPr>
          <w:rFonts w:ascii="Arial" w:hAnsi="Arial" w:cs="Arial"/>
          <w:color w:val="1F3F78"/>
          <w:sz w:val="20"/>
          <w:szCs w:val="20"/>
        </w:rPr>
        <w:t xml:space="preserve">more than willing to 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discuss and </w:t>
      </w:r>
      <w:r w:rsidR="00BD3E90" w:rsidRPr="00550744">
        <w:rPr>
          <w:rFonts w:ascii="Arial" w:hAnsi="Arial" w:cs="Arial"/>
          <w:color w:val="1F3F78"/>
          <w:sz w:val="20"/>
          <w:szCs w:val="20"/>
        </w:rPr>
        <w:t xml:space="preserve">explore 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the </w:t>
      </w:r>
      <w:r w:rsidR="00BD3E90" w:rsidRPr="00550744">
        <w:rPr>
          <w:rFonts w:ascii="Arial" w:hAnsi="Arial" w:cs="Arial"/>
          <w:color w:val="1F3F78"/>
          <w:sz w:val="20"/>
          <w:szCs w:val="20"/>
        </w:rPr>
        <w:t xml:space="preserve">options </w:t>
      </w:r>
      <w:r w:rsidR="00D17F6D" w:rsidRPr="00550744">
        <w:rPr>
          <w:rFonts w:ascii="Arial" w:hAnsi="Arial" w:cs="Arial"/>
          <w:color w:val="1F3F78"/>
          <w:sz w:val="20"/>
          <w:szCs w:val="20"/>
        </w:rPr>
        <w:t xml:space="preserve">and steps required to </w:t>
      </w:r>
      <w:r w:rsidR="008C6DB3" w:rsidRPr="00550744">
        <w:rPr>
          <w:rFonts w:ascii="Arial" w:hAnsi="Arial" w:cs="Arial"/>
          <w:color w:val="1F3F78"/>
          <w:sz w:val="20"/>
          <w:szCs w:val="20"/>
        </w:rPr>
        <w:t>include inherited bleeding disorders into our national policy</w:t>
      </w:r>
      <w:r w:rsidR="006D0B20" w:rsidRPr="00550744">
        <w:rPr>
          <w:rFonts w:ascii="Arial" w:hAnsi="Arial" w:cs="Arial"/>
          <w:color w:val="1F3F78"/>
          <w:sz w:val="20"/>
          <w:szCs w:val="20"/>
        </w:rPr>
        <w:t xml:space="preserve">. </w:t>
      </w:r>
      <w:r w:rsidRPr="00550744">
        <w:rPr>
          <w:rFonts w:ascii="Arial" w:hAnsi="Arial" w:cs="Arial"/>
          <w:color w:val="1F3F78"/>
          <w:sz w:val="20"/>
          <w:szCs w:val="20"/>
        </w:rPr>
        <w:t xml:space="preserve">We can offer </w:t>
      </w:r>
      <w:r w:rsidR="00125032" w:rsidRPr="00550744">
        <w:rPr>
          <w:rFonts w:ascii="Arial" w:hAnsi="Arial" w:cs="Arial"/>
          <w:color w:val="1F3F78"/>
          <w:sz w:val="20"/>
          <w:szCs w:val="20"/>
          <w:highlight w:val="yellow"/>
        </w:rPr>
        <w:t>(</w:t>
      </w:r>
      <w:r w:rsidR="00550744" w:rsidRPr="00550744">
        <w:rPr>
          <w:rFonts w:ascii="Arial" w:hAnsi="Arial" w:cs="Arial"/>
          <w:color w:val="1F3F78"/>
          <w:sz w:val="20"/>
          <w:szCs w:val="20"/>
          <w:highlight w:val="yellow"/>
        </w:rPr>
        <w:t>XXX</w:t>
      </w:r>
      <w:r w:rsidR="00125032" w:rsidRPr="00550744">
        <w:rPr>
          <w:rFonts w:ascii="Arial" w:hAnsi="Arial" w:cs="Arial"/>
          <w:color w:val="1F3F78"/>
          <w:sz w:val="20"/>
          <w:szCs w:val="20"/>
          <w:highlight w:val="yellow"/>
        </w:rPr>
        <w:t>)</w:t>
      </w:r>
      <w:r w:rsidR="00EE3A80" w:rsidRPr="00550744">
        <w:rPr>
          <w:rFonts w:ascii="Arial" w:hAnsi="Arial" w:cs="Arial"/>
          <w:color w:val="1F3F78"/>
          <w:sz w:val="20"/>
          <w:szCs w:val="20"/>
        </w:rPr>
        <w:t xml:space="preserve">. </w:t>
      </w:r>
      <w:r w:rsidR="00700971" w:rsidRPr="00550744">
        <w:rPr>
          <w:rFonts w:ascii="Arial" w:hAnsi="Arial" w:cs="Arial"/>
          <w:color w:val="1F3F78"/>
          <w:sz w:val="20"/>
          <w:szCs w:val="20"/>
        </w:rPr>
        <w:t xml:space="preserve"> </w:t>
      </w:r>
    </w:p>
    <w:p w14:paraId="7AA6E1EC" w14:textId="77777777" w:rsidR="006D7530" w:rsidRPr="00550744" w:rsidRDefault="006D7530" w:rsidP="006834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1F3F78"/>
          <w:sz w:val="20"/>
          <w:szCs w:val="20"/>
        </w:rPr>
      </w:pPr>
    </w:p>
    <w:p w14:paraId="128028EE" w14:textId="36D25EF9" w:rsidR="006834B3" w:rsidRPr="00550744" w:rsidRDefault="0054658A" w:rsidP="006834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3F78"/>
          <w:sz w:val="20"/>
          <w:szCs w:val="20"/>
          <w:lang w:eastAsia="en-CA"/>
        </w:rPr>
      </w:pPr>
      <w:r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Thank you for taking the time to </w:t>
      </w:r>
      <w:r w:rsidR="00D17F6D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consider </w:t>
      </w:r>
      <w:r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>to our concerns</w:t>
      </w:r>
      <w:r w:rsidR="006834B3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. </w:t>
      </w:r>
      <w:r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>We</w:t>
      </w:r>
      <w:r w:rsidR="006834B3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 look forward to hearing </w:t>
      </w:r>
      <w:r w:rsidR="00D17F6D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back </w:t>
      </w:r>
      <w:r w:rsidR="006834B3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>from you</w:t>
      </w:r>
      <w:r w:rsidR="00AC337B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 </w:t>
      </w:r>
      <w:r w:rsidR="00D17F6D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and we remain at your disposal to meet or talk further to discuss </w:t>
      </w:r>
      <w:proofErr w:type="gramStart"/>
      <w:r w:rsidR="00D17F6D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>joint collaboration</w:t>
      </w:r>
      <w:proofErr w:type="gramEnd"/>
      <w:r w:rsidR="00D17F6D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 and be part of the solution to improve access and treatment for persons affected with bleeding disorders. </w:t>
      </w:r>
    </w:p>
    <w:p w14:paraId="1AB956CF" w14:textId="3F923C71" w:rsidR="00811AD0" w:rsidRPr="00550744" w:rsidRDefault="006834B3" w:rsidP="000454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3F78"/>
          <w:sz w:val="20"/>
          <w:szCs w:val="20"/>
          <w:lang w:eastAsia="en-CA"/>
        </w:rPr>
      </w:pPr>
      <w:r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br/>
      </w:r>
      <w:r w:rsidR="00C27E9B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>S</w:t>
      </w:r>
      <w:r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>incerely</w:t>
      </w:r>
      <w:r w:rsidR="00C27E9B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>,</w:t>
      </w:r>
    </w:p>
    <w:p w14:paraId="1504CCA2" w14:textId="00821DAE" w:rsidR="00045492" w:rsidRPr="00550744" w:rsidRDefault="006834B3" w:rsidP="000454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3F78"/>
          <w:sz w:val="20"/>
          <w:szCs w:val="20"/>
          <w:lang w:eastAsia="en-CA"/>
        </w:rPr>
      </w:pPr>
      <w:r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br/>
      </w:r>
      <w:r w:rsidR="00811AD0" w:rsidRPr="00550744">
        <w:rPr>
          <w:rFonts w:ascii="Arial" w:eastAsia="Times New Roman" w:hAnsi="Arial" w:cs="Arial"/>
          <w:color w:val="1F3F78"/>
          <w:sz w:val="20"/>
          <w:szCs w:val="20"/>
          <w:lang w:eastAsia="en-CA"/>
        </w:rPr>
        <w:t xml:space="preserve">Name </w:t>
      </w:r>
    </w:p>
    <w:p w14:paraId="5B4BA83D" w14:textId="77777777" w:rsidR="00811AD0" w:rsidRPr="00550744" w:rsidRDefault="00811AD0" w:rsidP="000454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3F78"/>
          <w:sz w:val="20"/>
          <w:szCs w:val="20"/>
          <w:lang w:eastAsia="en-CA"/>
        </w:rPr>
      </w:pPr>
    </w:p>
    <w:p w14:paraId="4B284969" w14:textId="0B7DF057" w:rsidR="00811AD0" w:rsidRPr="00550744" w:rsidRDefault="00045492" w:rsidP="000454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</w:pPr>
      <w:r w:rsidRPr="00550744"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  <w:t xml:space="preserve">Signature </w:t>
      </w:r>
      <w:r w:rsidR="006834B3" w:rsidRPr="00550744"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  <w:br/>
      </w:r>
      <w:r w:rsidR="00811AD0" w:rsidRPr="00550744">
        <w:rPr>
          <w:rFonts w:ascii="Arial" w:eastAsia="Times New Roman" w:hAnsi="Arial" w:cs="Arial"/>
          <w:color w:val="1F3F78"/>
          <w:sz w:val="20"/>
          <w:szCs w:val="20"/>
          <w:highlight w:val="yellow"/>
          <w:lang w:eastAsia="en-CA"/>
        </w:rPr>
        <w:t>Organization</w:t>
      </w:r>
    </w:p>
    <w:p w14:paraId="121C8F10" w14:textId="13685C8A" w:rsidR="006834B3" w:rsidRPr="00550744" w:rsidRDefault="006834B3" w:rsidP="000454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3F78"/>
          <w:sz w:val="20"/>
          <w:szCs w:val="20"/>
          <w:lang w:eastAsia="en-CA"/>
        </w:rPr>
      </w:pPr>
      <w:r w:rsidRPr="00550744">
        <w:rPr>
          <w:rFonts w:ascii="Arial" w:hAnsi="Arial" w:cs="Arial"/>
          <w:color w:val="1F3F78"/>
          <w:sz w:val="20"/>
          <w:szCs w:val="20"/>
          <w:highlight w:val="yellow"/>
        </w:rPr>
        <w:t>Address</w:t>
      </w:r>
      <w:r w:rsidRPr="00550744">
        <w:rPr>
          <w:rFonts w:ascii="Arial" w:hAnsi="Arial" w:cs="Arial"/>
          <w:color w:val="1F3F78"/>
          <w:sz w:val="20"/>
          <w:szCs w:val="20"/>
          <w:highlight w:val="yellow"/>
        </w:rPr>
        <w:br/>
        <w:t>Phone number</w:t>
      </w:r>
      <w:r w:rsidRPr="00550744">
        <w:rPr>
          <w:rFonts w:ascii="Arial" w:hAnsi="Arial" w:cs="Arial"/>
          <w:color w:val="1F3F78"/>
          <w:sz w:val="20"/>
          <w:szCs w:val="20"/>
          <w:highlight w:val="yellow"/>
        </w:rPr>
        <w:br/>
        <w:t>Email address</w:t>
      </w:r>
    </w:p>
    <w:p w14:paraId="06FAC534" w14:textId="3A8753A1" w:rsidR="000B06FD" w:rsidRPr="007D3C74" w:rsidRDefault="003B143C" w:rsidP="00A37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74A01A82" w14:textId="3D25D0F5" w:rsidR="00365CD6" w:rsidRPr="007D3C74" w:rsidRDefault="00365CD6" w:rsidP="00A37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6ECE17D9" w14:textId="2EF14C7A" w:rsidR="00365CD6" w:rsidRPr="00550744" w:rsidRDefault="00365CD6" w:rsidP="00A3788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3F78"/>
          <w:sz w:val="16"/>
          <w:szCs w:val="16"/>
          <w:lang w:val="es-MX"/>
        </w:rPr>
      </w:pPr>
      <w:proofErr w:type="spellStart"/>
      <w:r w:rsidRPr="00550744">
        <w:rPr>
          <w:rFonts w:ascii="Arial" w:hAnsi="Arial" w:cs="Arial"/>
          <w:color w:val="1F3F78"/>
          <w:sz w:val="16"/>
          <w:szCs w:val="16"/>
        </w:rPr>
        <w:t>Iorio</w:t>
      </w:r>
      <w:proofErr w:type="spellEnd"/>
      <w:r w:rsidRPr="00550744">
        <w:rPr>
          <w:rFonts w:ascii="Arial" w:hAnsi="Arial" w:cs="Arial"/>
          <w:color w:val="1F3F78"/>
          <w:sz w:val="16"/>
          <w:szCs w:val="16"/>
        </w:rPr>
        <w:t xml:space="preserve"> A, </w:t>
      </w:r>
      <w:proofErr w:type="spellStart"/>
      <w:r w:rsidRPr="00550744">
        <w:rPr>
          <w:rFonts w:ascii="Arial" w:hAnsi="Arial" w:cs="Arial"/>
          <w:color w:val="1F3F78"/>
          <w:sz w:val="16"/>
          <w:szCs w:val="16"/>
        </w:rPr>
        <w:t>Stonebraker</w:t>
      </w:r>
      <w:proofErr w:type="spellEnd"/>
      <w:r w:rsidRPr="00550744">
        <w:rPr>
          <w:rFonts w:ascii="Arial" w:hAnsi="Arial" w:cs="Arial"/>
          <w:color w:val="1F3F78"/>
          <w:sz w:val="16"/>
          <w:szCs w:val="16"/>
        </w:rPr>
        <w:t xml:space="preserve"> JS, </w:t>
      </w:r>
      <w:proofErr w:type="spellStart"/>
      <w:r w:rsidRPr="00550744">
        <w:rPr>
          <w:rFonts w:ascii="Arial" w:hAnsi="Arial" w:cs="Arial"/>
          <w:color w:val="1F3F78"/>
          <w:sz w:val="16"/>
          <w:szCs w:val="16"/>
        </w:rPr>
        <w:t>Chambost</w:t>
      </w:r>
      <w:proofErr w:type="spellEnd"/>
      <w:r w:rsidRPr="00550744">
        <w:rPr>
          <w:rFonts w:ascii="Arial" w:hAnsi="Arial" w:cs="Arial"/>
          <w:color w:val="1F3F78"/>
          <w:sz w:val="16"/>
          <w:szCs w:val="16"/>
        </w:rPr>
        <w:t xml:space="preserve"> H, et al. Establishing the prevalence and prevalence at birth of hemophilia in males: a meta-analytic approach using national registries. </w:t>
      </w:r>
      <w:r w:rsidRPr="00550744">
        <w:rPr>
          <w:rFonts w:ascii="Arial" w:hAnsi="Arial" w:cs="Arial"/>
          <w:i/>
          <w:iCs/>
          <w:color w:val="1F3F78"/>
          <w:sz w:val="16"/>
          <w:szCs w:val="16"/>
          <w:lang w:val="es-MX"/>
        </w:rPr>
        <w:t>Ann Intern Med</w:t>
      </w:r>
      <w:r w:rsidRPr="00550744">
        <w:rPr>
          <w:rFonts w:ascii="Arial" w:hAnsi="Arial" w:cs="Arial"/>
          <w:color w:val="1F3F78"/>
          <w:sz w:val="16"/>
          <w:szCs w:val="16"/>
          <w:lang w:val="es-MX"/>
        </w:rPr>
        <w:t>. 2019; </w:t>
      </w:r>
      <w:r w:rsidRPr="00550744">
        <w:rPr>
          <w:rFonts w:ascii="Arial" w:hAnsi="Arial" w:cs="Arial"/>
          <w:b/>
          <w:bCs/>
          <w:color w:val="1F3F78"/>
          <w:sz w:val="16"/>
          <w:szCs w:val="16"/>
          <w:lang w:val="es-MX"/>
        </w:rPr>
        <w:t>171</w:t>
      </w:r>
      <w:r w:rsidRPr="00550744">
        <w:rPr>
          <w:rFonts w:ascii="Arial" w:hAnsi="Arial" w:cs="Arial"/>
          <w:color w:val="1F3F78"/>
          <w:sz w:val="16"/>
          <w:szCs w:val="16"/>
          <w:lang w:val="es-MX"/>
        </w:rPr>
        <w:t>: 540- 546.</w:t>
      </w:r>
      <w:r w:rsidR="001353D6" w:rsidRPr="00550744">
        <w:rPr>
          <w:rFonts w:ascii="Arial" w:hAnsi="Arial" w:cs="Arial"/>
          <w:color w:val="1F3F78"/>
          <w:sz w:val="16"/>
          <w:szCs w:val="16"/>
          <w:lang w:val="es-MX"/>
        </w:rPr>
        <w:br/>
      </w:r>
    </w:p>
    <w:p w14:paraId="720270B3" w14:textId="2E7DBEA4" w:rsidR="001353D6" w:rsidRPr="00550744" w:rsidRDefault="001353D6" w:rsidP="00A3788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3F78"/>
          <w:sz w:val="16"/>
          <w:szCs w:val="16"/>
        </w:rPr>
      </w:pPr>
      <w:r w:rsidRPr="00550744">
        <w:rPr>
          <w:rStyle w:val="author"/>
          <w:rFonts w:ascii="Arial" w:hAnsi="Arial" w:cs="Arial"/>
          <w:color w:val="1F3F78"/>
          <w:sz w:val="16"/>
          <w:szCs w:val="16"/>
          <w:shd w:val="clear" w:color="auto" w:fill="FFFFFF"/>
          <w:lang w:val="es-MX"/>
        </w:rPr>
        <w:t>Srivastava, A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  <w:lang w:val="es-MX"/>
        </w:rPr>
        <w:t>, </w:t>
      </w:r>
      <w:r w:rsidRPr="00550744">
        <w:rPr>
          <w:rStyle w:val="author"/>
          <w:rFonts w:ascii="Arial" w:hAnsi="Arial" w:cs="Arial"/>
          <w:color w:val="1F3F78"/>
          <w:sz w:val="16"/>
          <w:szCs w:val="16"/>
          <w:shd w:val="clear" w:color="auto" w:fill="FFFFFF"/>
          <w:lang w:val="es-MX"/>
        </w:rPr>
        <w:t>Santagostino, E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  <w:lang w:val="es-MX"/>
        </w:rPr>
        <w:t>, </w:t>
      </w:r>
      <w:r w:rsidRPr="00550744">
        <w:rPr>
          <w:rStyle w:val="author"/>
          <w:rFonts w:ascii="Arial" w:hAnsi="Arial" w:cs="Arial"/>
          <w:color w:val="1F3F78"/>
          <w:sz w:val="16"/>
          <w:szCs w:val="16"/>
          <w:shd w:val="clear" w:color="auto" w:fill="FFFFFF"/>
          <w:lang w:val="es-MX"/>
        </w:rPr>
        <w:t>Dougall, A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  <w:lang w:val="es-MX"/>
        </w:rPr>
        <w:t>, et al. </w:t>
      </w:r>
      <w:r w:rsidRPr="00550744">
        <w:rPr>
          <w:rStyle w:val="articletitle"/>
          <w:rFonts w:ascii="Arial" w:hAnsi="Arial" w:cs="Arial"/>
          <w:color w:val="1F3F78"/>
          <w:sz w:val="16"/>
          <w:szCs w:val="16"/>
          <w:shd w:val="clear" w:color="auto" w:fill="FFFFFF"/>
        </w:rPr>
        <w:t>WFH Guidelines for the Management of Hemophilia, 3rd edition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</w:rPr>
        <w:t>. </w:t>
      </w:r>
      <w:r w:rsidRPr="00550744">
        <w:rPr>
          <w:rFonts w:ascii="Arial" w:hAnsi="Arial" w:cs="Arial"/>
          <w:i/>
          <w:iCs/>
          <w:color w:val="1F3F78"/>
          <w:sz w:val="16"/>
          <w:szCs w:val="16"/>
          <w:shd w:val="clear" w:color="auto" w:fill="FFFFFF"/>
        </w:rPr>
        <w:t>Haemophilia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</w:rPr>
        <w:t>. </w:t>
      </w:r>
      <w:r w:rsidRPr="00550744">
        <w:rPr>
          <w:rStyle w:val="pubyear"/>
          <w:rFonts w:ascii="Arial" w:hAnsi="Arial" w:cs="Arial"/>
          <w:color w:val="1F3F78"/>
          <w:sz w:val="16"/>
          <w:szCs w:val="16"/>
          <w:shd w:val="clear" w:color="auto" w:fill="FFFFFF"/>
        </w:rPr>
        <w:t>2020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</w:rPr>
        <w:t>: </w:t>
      </w:r>
      <w:r w:rsidRPr="00550744">
        <w:rPr>
          <w:rStyle w:val="vol"/>
          <w:rFonts w:ascii="Arial" w:hAnsi="Arial" w:cs="Arial"/>
          <w:color w:val="1F3F78"/>
          <w:sz w:val="16"/>
          <w:szCs w:val="16"/>
          <w:shd w:val="clear" w:color="auto" w:fill="FFFFFF"/>
        </w:rPr>
        <w:t>26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</w:rPr>
        <w:t>(Suppl 6): </w:t>
      </w:r>
      <w:r w:rsidRPr="00550744">
        <w:rPr>
          <w:rStyle w:val="pagefirst"/>
          <w:rFonts w:ascii="Arial" w:hAnsi="Arial" w:cs="Arial"/>
          <w:color w:val="1F3F78"/>
          <w:sz w:val="16"/>
          <w:szCs w:val="16"/>
          <w:shd w:val="clear" w:color="auto" w:fill="FFFFFF"/>
        </w:rPr>
        <w:t>1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</w:rPr>
        <w:t>- </w:t>
      </w:r>
      <w:r w:rsidRPr="00550744">
        <w:rPr>
          <w:rStyle w:val="pagelast"/>
          <w:rFonts w:ascii="Arial" w:hAnsi="Arial" w:cs="Arial"/>
          <w:color w:val="1F3F78"/>
          <w:sz w:val="16"/>
          <w:szCs w:val="16"/>
          <w:shd w:val="clear" w:color="auto" w:fill="FFFFFF"/>
        </w:rPr>
        <w:t>158</w:t>
      </w:r>
      <w:r w:rsidRPr="00550744">
        <w:rPr>
          <w:rFonts w:ascii="Arial" w:hAnsi="Arial" w:cs="Arial"/>
          <w:color w:val="1F3F78"/>
          <w:sz w:val="16"/>
          <w:szCs w:val="16"/>
          <w:shd w:val="clear" w:color="auto" w:fill="FFFFFF"/>
        </w:rPr>
        <w:t>. </w:t>
      </w:r>
      <w:hyperlink r:id="rId13" w:history="1">
        <w:r w:rsidRPr="00550744">
          <w:rPr>
            <w:rStyle w:val="Hyperlink"/>
            <w:rFonts w:ascii="Arial" w:hAnsi="Arial" w:cs="Arial"/>
            <w:color w:val="1F3F78"/>
            <w:sz w:val="16"/>
            <w:szCs w:val="16"/>
            <w:shd w:val="clear" w:color="auto" w:fill="FFFFFF"/>
          </w:rPr>
          <w:t>https://doi.org/10.1111/hae.14046</w:t>
        </w:r>
      </w:hyperlink>
    </w:p>
    <w:p w14:paraId="1F6BD292" w14:textId="77777777" w:rsidR="001353D6" w:rsidRPr="007D3C74" w:rsidRDefault="001353D6" w:rsidP="00A37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sectPr w:rsidR="001353D6" w:rsidRPr="007D3C74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47AA" w14:textId="77777777" w:rsidR="003B143C" w:rsidRDefault="003B143C" w:rsidP="00347009">
      <w:pPr>
        <w:spacing w:after="0" w:line="240" w:lineRule="auto"/>
      </w:pPr>
      <w:r>
        <w:separator/>
      </w:r>
    </w:p>
  </w:endnote>
  <w:endnote w:type="continuationSeparator" w:id="0">
    <w:p w14:paraId="05D42CFD" w14:textId="77777777" w:rsidR="003B143C" w:rsidRDefault="003B143C" w:rsidP="0034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_nova_cn_rg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E13C" w14:textId="77777777" w:rsidR="003B143C" w:rsidRDefault="003B143C" w:rsidP="00347009">
      <w:pPr>
        <w:spacing w:after="0" w:line="240" w:lineRule="auto"/>
      </w:pPr>
      <w:r>
        <w:separator/>
      </w:r>
    </w:p>
  </w:footnote>
  <w:footnote w:type="continuationSeparator" w:id="0">
    <w:p w14:paraId="0149EF6C" w14:textId="77777777" w:rsidR="003B143C" w:rsidRDefault="003B143C" w:rsidP="0034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0125" w14:textId="40133D02" w:rsidR="00347009" w:rsidRDefault="002206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F2CA1" wp14:editId="0C538D2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01750" cy="122110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851"/>
    <w:multiLevelType w:val="hybridMultilevel"/>
    <w:tmpl w:val="88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6AC"/>
    <w:multiLevelType w:val="hybridMultilevel"/>
    <w:tmpl w:val="48D68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A66"/>
    <w:multiLevelType w:val="hybridMultilevel"/>
    <w:tmpl w:val="8C4016C6"/>
    <w:lvl w:ilvl="0" w:tplc="18C8070A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1F3F78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7BC001D"/>
    <w:multiLevelType w:val="hybridMultilevel"/>
    <w:tmpl w:val="478E84C4"/>
    <w:lvl w:ilvl="0" w:tplc="1616970C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57DD"/>
    <w:multiLevelType w:val="hybridMultilevel"/>
    <w:tmpl w:val="9B08E73A"/>
    <w:lvl w:ilvl="0" w:tplc="D20003F2">
      <w:start w:val="1"/>
      <w:numFmt w:val="decimal"/>
      <w:lvlText w:val="%1."/>
      <w:lvlJc w:val="left"/>
      <w:pPr>
        <w:ind w:left="720" w:hanging="360"/>
      </w:pPr>
      <w:rPr>
        <w:rFonts w:ascii="proxima_nova_cn_rgbold" w:hAnsi="proxima_nova_cn_rgbold" w:hint="default"/>
        <w:b/>
        <w:color w:val="252525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A77"/>
    <w:multiLevelType w:val="hybridMultilevel"/>
    <w:tmpl w:val="D97C254E"/>
    <w:lvl w:ilvl="0" w:tplc="6CCC3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F7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C56B5"/>
    <w:multiLevelType w:val="hybridMultilevel"/>
    <w:tmpl w:val="4AD2E848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4F25029E"/>
    <w:multiLevelType w:val="hybridMultilevel"/>
    <w:tmpl w:val="B9D01A5E"/>
    <w:lvl w:ilvl="0" w:tplc="CD82AC04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color w:val="1F3F78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513F25F2"/>
    <w:multiLevelType w:val="hybridMultilevel"/>
    <w:tmpl w:val="548C1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52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2207C"/>
    <w:multiLevelType w:val="hybridMultilevel"/>
    <w:tmpl w:val="706E92E0"/>
    <w:lvl w:ilvl="0" w:tplc="4330E7AA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1F3F78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791C7AE5"/>
    <w:multiLevelType w:val="hybridMultilevel"/>
    <w:tmpl w:val="020A73D8"/>
    <w:lvl w:ilvl="0" w:tplc="955C9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F7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2"/>
    <w:rsid w:val="00012EB3"/>
    <w:rsid w:val="00013839"/>
    <w:rsid w:val="00015925"/>
    <w:rsid w:val="00036B11"/>
    <w:rsid w:val="00042D57"/>
    <w:rsid w:val="00045492"/>
    <w:rsid w:val="0006282B"/>
    <w:rsid w:val="0009735F"/>
    <w:rsid w:val="000A7CEA"/>
    <w:rsid w:val="000C258A"/>
    <w:rsid w:val="000C59FD"/>
    <w:rsid w:val="000E2C51"/>
    <w:rsid w:val="00102DCC"/>
    <w:rsid w:val="00103AAA"/>
    <w:rsid w:val="00125032"/>
    <w:rsid w:val="001353D6"/>
    <w:rsid w:val="00142A8E"/>
    <w:rsid w:val="0015095F"/>
    <w:rsid w:val="001772CD"/>
    <w:rsid w:val="00184BF7"/>
    <w:rsid w:val="0019302F"/>
    <w:rsid w:val="001966EB"/>
    <w:rsid w:val="001A0F66"/>
    <w:rsid w:val="001B11B9"/>
    <w:rsid w:val="001D3FEF"/>
    <w:rsid w:val="001D53C1"/>
    <w:rsid w:val="00212CBC"/>
    <w:rsid w:val="002142BB"/>
    <w:rsid w:val="00220621"/>
    <w:rsid w:val="002702A3"/>
    <w:rsid w:val="00270A43"/>
    <w:rsid w:val="002A0A5D"/>
    <w:rsid w:val="002B4BA7"/>
    <w:rsid w:val="002B611B"/>
    <w:rsid w:val="002C7547"/>
    <w:rsid w:val="002D339F"/>
    <w:rsid w:val="002E4EAD"/>
    <w:rsid w:val="00311730"/>
    <w:rsid w:val="00314D39"/>
    <w:rsid w:val="003309C6"/>
    <w:rsid w:val="0033624F"/>
    <w:rsid w:val="00343A9F"/>
    <w:rsid w:val="003448A1"/>
    <w:rsid w:val="00347009"/>
    <w:rsid w:val="0035053D"/>
    <w:rsid w:val="00365CD6"/>
    <w:rsid w:val="00377853"/>
    <w:rsid w:val="00383CC6"/>
    <w:rsid w:val="003842C5"/>
    <w:rsid w:val="003B07C3"/>
    <w:rsid w:val="003B143C"/>
    <w:rsid w:val="003D32B7"/>
    <w:rsid w:val="003D5529"/>
    <w:rsid w:val="004256BD"/>
    <w:rsid w:val="004277BB"/>
    <w:rsid w:val="00433611"/>
    <w:rsid w:val="0044281A"/>
    <w:rsid w:val="00450714"/>
    <w:rsid w:val="004703E0"/>
    <w:rsid w:val="004851DD"/>
    <w:rsid w:val="004E15AF"/>
    <w:rsid w:val="005115DB"/>
    <w:rsid w:val="00520A1D"/>
    <w:rsid w:val="0054658A"/>
    <w:rsid w:val="00550744"/>
    <w:rsid w:val="0057342E"/>
    <w:rsid w:val="005A037D"/>
    <w:rsid w:val="005B5404"/>
    <w:rsid w:val="005E03DF"/>
    <w:rsid w:val="0060082A"/>
    <w:rsid w:val="006130D6"/>
    <w:rsid w:val="00623843"/>
    <w:rsid w:val="00673419"/>
    <w:rsid w:val="006824E1"/>
    <w:rsid w:val="006834B3"/>
    <w:rsid w:val="006A457C"/>
    <w:rsid w:val="006C5F9A"/>
    <w:rsid w:val="006D0B20"/>
    <w:rsid w:val="006D2E58"/>
    <w:rsid w:val="006D7530"/>
    <w:rsid w:val="006D7D57"/>
    <w:rsid w:val="00700971"/>
    <w:rsid w:val="00771C9D"/>
    <w:rsid w:val="00787C82"/>
    <w:rsid w:val="007937D3"/>
    <w:rsid w:val="007A2E26"/>
    <w:rsid w:val="007B638D"/>
    <w:rsid w:val="007D3C74"/>
    <w:rsid w:val="00810009"/>
    <w:rsid w:val="00811AD0"/>
    <w:rsid w:val="00813FC9"/>
    <w:rsid w:val="00851BA9"/>
    <w:rsid w:val="00854E9E"/>
    <w:rsid w:val="00874A47"/>
    <w:rsid w:val="00875DF1"/>
    <w:rsid w:val="00882FC7"/>
    <w:rsid w:val="008A18FA"/>
    <w:rsid w:val="008C2C7E"/>
    <w:rsid w:val="008C4C40"/>
    <w:rsid w:val="008C6DB3"/>
    <w:rsid w:val="008E7598"/>
    <w:rsid w:val="00911371"/>
    <w:rsid w:val="00943AAB"/>
    <w:rsid w:val="00950560"/>
    <w:rsid w:val="00984E12"/>
    <w:rsid w:val="009852A8"/>
    <w:rsid w:val="009E37AE"/>
    <w:rsid w:val="009E3CD9"/>
    <w:rsid w:val="009F6307"/>
    <w:rsid w:val="00A1133D"/>
    <w:rsid w:val="00A16E95"/>
    <w:rsid w:val="00A36C15"/>
    <w:rsid w:val="00A37881"/>
    <w:rsid w:val="00A4174D"/>
    <w:rsid w:val="00A41AD8"/>
    <w:rsid w:val="00AA6731"/>
    <w:rsid w:val="00AC337B"/>
    <w:rsid w:val="00AD142D"/>
    <w:rsid w:val="00AD2BB8"/>
    <w:rsid w:val="00AD61FE"/>
    <w:rsid w:val="00B17AB2"/>
    <w:rsid w:val="00B211BA"/>
    <w:rsid w:val="00B4635E"/>
    <w:rsid w:val="00B65023"/>
    <w:rsid w:val="00B75EE3"/>
    <w:rsid w:val="00B81FC1"/>
    <w:rsid w:val="00BB505F"/>
    <w:rsid w:val="00BC5CEB"/>
    <w:rsid w:val="00BD3E90"/>
    <w:rsid w:val="00BE70A4"/>
    <w:rsid w:val="00C06AE8"/>
    <w:rsid w:val="00C1047D"/>
    <w:rsid w:val="00C27E9B"/>
    <w:rsid w:val="00C6766E"/>
    <w:rsid w:val="00C77BCF"/>
    <w:rsid w:val="00C822F4"/>
    <w:rsid w:val="00CA1505"/>
    <w:rsid w:val="00CA4A7B"/>
    <w:rsid w:val="00CA4ECE"/>
    <w:rsid w:val="00CA53E2"/>
    <w:rsid w:val="00D11E1A"/>
    <w:rsid w:val="00D17F6D"/>
    <w:rsid w:val="00D36DA7"/>
    <w:rsid w:val="00D501D6"/>
    <w:rsid w:val="00D61769"/>
    <w:rsid w:val="00D61A1B"/>
    <w:rsid w:val="00D65FCF"/>
    <w:rsid w:val="00DA1BE4"/>
    <w:rsid w:val="00DB229D"/>
    <w:rsid w:val="00DC704E"/>
    <w:rsid w:val="00DE3EBC"/>
    <w:rsid w:val="00DE723A"/>
    <w:rsid w:val="00DF4FEF"/>
    <w:rsid w:val="00E05C99"/>
    <w:rsid w:val="00E158B6"/>
    <w:rsid w:val="00E3672B"/>
    <w:rsid w:val="00E370A9"/>
    <w:rsid w:val="00E53673"/>
    <w:rsid w:val="00E57162"/>
    <w:rsid w:val="00E615F2"/>
    <w:rsid w:val="00E843E8"/>
    <w:rsid w:val="00E9386E"/>
    <w:rsid w:val="00E966FE"/>
    <w:rsid w:val="00EA6DAE"/>
    <w:rsid w:val="00EB1EFD"/>
    <w:rsid w:val="00EC2529"/>
    <w:rsid w:val="00EC7F4D"/>
    <w:rsid w:val="00ED73C8"/>
    <w:rsid w:val="00EE3A80"/>
    <w:rsid w:val="00EE53C5"/>
    <w:rsid w:val="00EF57C7"/>
    <w:rsid w:val="00EF6AFC"/>
    <w:rsid w:val="00F17C9A"/>
    <w:rsid w:val="00F26A09"/>
    <w:rsid w:val="00F91AEC"/>
    <w:rsid w:val="00F946ED"/>
    <w:rsid w:val="00FF2A38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124A"/>
  <w15:chartTrackingRefBased/>
  <w15:docId w15:val="{33B9E444-4695-4D2D-956B-94B11876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71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57162"/>
    <w:rPr>
      <w:b/>
      <w:bCs/>
    </w:rPr>
  </w:style>
  <w:style w:type="paragraph" w:styleId="NormalWeb">
    <w:name w:val="Normal (Web)"/>
    <w:basedOn w:val="Normal"/>
    <w:uiPriority w:val="99"/>
    <w:unhideWhenUsed/>
    <w:rsid w:val="00E5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E571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162"/>
    <w:pPr>
      <w:ind w:left="720"/>
      <w:contextualSpacing/>
    </w:pPr>
  </w:style>
  <w:style w:type="character" w:customStyle="1" w:styleId="cf01">
    <w:name w:val="cf01"/>
    <w:basedOn w:val="DefaultParagraphFont"/>
    <w:rsid w:val="00383CC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2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3D55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CD9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09735F"/>
  </w:style>
  <w:style w:type="character" w:customStyle="1" w:styleId="articletitle">
    <w:name w:val="articletitle"/>
    <w:basedOn w:val="DefaultParagraphFont"/>
    <w:rsid w:val="0009735F"/>
  </w:style>
  <w:style w:type="character" w:customStyle="1" w:styleId="pubyear">
    <w:name w:val="pubyear"/>
    <w:basedOn w:val="DefaultParagraphFont"/>
    <w:rsid w:val="0009735F"/>
  </w:style>
  <w:style w:type="character" w:customStyle="1" w:styleId="vol">
    <w:name w:val="vol"/>
    <w:basedOn w:val="DefaultParagraphFont"/>
    <w:rsid w:val="0009735F"/>
  </w:style>
  <w:style w:type="character" w:customStyle="1" w:styleId="pagefirst">
    <w:name w:val="pagefirst"/>
    <w:basedOn w:val="DefaultParagraphFont"/>
    <w:rsid w:val="0009735F"/>
  </w:style>
  <w:style w:type="character" w:customStyle="1" w:styleId="pagelast">
    <w:name w:val="pagelast"/>
    <w:basedOn w:val="DefaultParagraphFont"/>
    <w:rsid w:val="0009735F"/>
  </w:style>
  <w:style w:type="character" w:customStyle="1" w:styleId="cf11">
    <w:name w:val="cf11"/>
    <w:basedOn w:val="DefaultParagraphFont"/>
    <w:rsid w:val="00365CD6"/>
    <w:rPr>
      <w:rFonts w:ascii="Segoe UI" w:hAnsi="Segoe UI" w:cs="Segoe UI" w:hint="default"/>
      <w:i/>
      <w:iCs/>
      <w:color w:val="1C1D1E"/>
      <w:sz w:val="18"/>
      <w:szCs w:val="18"/>
    </w:rPr>
  </w:style>
  <w:style w:type="character" w:customStyle="1" w:styleId="cf21">
    <w:name w:val="cf21"/>
    <w:basedOn w:val="DefaultParagraphFont"/>
    <w:rsid w:val="00365CD6"/>
    <w:rPr>
      <w:rFonts w:ascii="Segoe UI" w:hAnsi="Segoe UI" w:cs="Segoe UI" w:hint="default"/>
      <w:b/>
      <w:bCs/>
      <w:color w:val="1C1D1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09"/>
  </w:style>
  <w:style w:type="paragraph" w:styleId="Footer">
    <w:name w:val="footer"/>
    <w:basedOn w:val="Normal"/>
    <w:link w:val="FooterChar"/>
    <w:uiPriority w:val="99"/>
    <w:unhideWhenUsed/>
    <w:rsid w:val="0034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111/hae.140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iny.wfh.org/ags/?_ga=2.230920991.1899276392.1645451998-1448602186.1603807152&amp;_gl=1*1v8xk21*_ga*MTQ0ODYwMjE4Ni4xNjAzODA3MTUy*_ga_7974KH9LH5*MTY0NTU1NTk1Ny4zNy4wLjE2NDU1NTU5NTcuMA.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GRUQh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0F90CAE569E4185BEE48041E9FF2F" ma:contentTypeVersion="11" ma:contentTypeDescription="Create a new document." ma:contentTypeScope="" ma:versionID="0a443e35578b6e7c7c8dc70aee5dd669">
  <xsd:schema xmlns:xsd="http://www.w3.org/2001/XMLSchema" xmlns:xs="http://www.w3.org/2001/XMLSchema" xmlns:p="http://schemas.microsoft.com/office/2006/metadata/properties" xmlns:ns2="96965e4e-da06-45db-b6c8-917c89aa3b83" targetNamespace="http://schemas.microsoft.com/office/2006/metadata/properties" ma:root="true" ma:fieldsID="91449b7a3135d6006a43cc63f749ce13" ns2:_="">
    <xsd:import namespace="96965e4e-da06-45db-b6c8-917c89aa3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e4e-da06-45db-b6c8-917c89aa3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29075-2D62-446C-A194-C331C8FD9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65e4e-da06-45db-b6c8-917c89aa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9B0E3-7C09-4065-865D-C074CA1A1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373F5-E305-4FE5-9A4E-EA5B9AFF7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Podmore</dc:creator>
  <cp:keywords/>
  <dc:description/>
  <cp:lastModifiedBy>Abygail Berg</cp:lastModifiedBy>
  <cp:revision>7</cp:revision>
  <dcterms:created xsi:type="dcterms:W3CDTF">2022-02-23T20:40:00Z</dcterms:created>
  <dcterms:modified xsi:type="dcterms:W3CDTF">2022-03-02T16:53:00Z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0x0101009640F90CAE569E4185BEE48041E9FF2F</vt:lpwstr>
  </property>
</Properties>
</file>